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AB111" w14:textId="7FA0957C" w:rsidR="007720BB" w:rsidRPr="00572809" w:rsidRDefault="007720BB" w:rsidP="007720BB">
      <w:pPr>
        <w:pStyle w:val="3GPPHeader"/>
        <w:spacing w:after="60"/>
        <w:rPr>
          <w:sz w:val="32"/>
          <w:szCs w:val="32"/>
          <w:highlight w:val="yellow"/>
          <w:lang w:val="en-US"/>
        </w:rPr>
      </w:pPr>
      <w:r w:rsidRPr="00572809">
        <w:rPr>
          <w:lang w:val="en-US"/>
        </w:rPr>
        <w:t>3GPP TSG-RAN WG2 #12</w:t>
      </w:r>
      <w:r w:rsidR="002A7A36">
        <w:rPr>
          <w:lang w:val="en-US"/>
        </w:rPr>
        <w:t>2</w:t>
      </w:r>
      <w:r w:rsidRPr="00572809">
        <w:rPr>
          <w:lang w:val="en-US"/>
        </w:rPr>
        <w:tab/>
      </w:r>
      <w:r w:rsidR="00B8110E" w:rsidRPr="00B8110E">
        <w:rPr>
          <w:sz w:val="32"/>
          <w:szCs w:val="32"/>
          <w:lang w:val="en-US"/>
        </w:rPr>
        <w:t>R2-2306439</w:t>
      </w:r>
    </w:p>
    <w:p w14:paraId="20CD1174" w14:textId="4B3C85CB" w:rsidR="002A7A36" w:rsidRPr="00C17F28" w:rsidRDefault="002A7A36" w:rsidP="002A7A36">
      <w:pPr>
        <w:pStyle w:val="3GPPHeader"/>
      </w:pPr>
      <w:r>
        <w:t>Incheon</w:t>
      </w:r>
      <w:r w:rsidRPr="00C17F28">
        <w:t xml:space="preserve">, </w:t>
      </w:r>
      <w:r w:rsidR="00F9349C">
        <w:t xml:space="preserve">South </w:t>
      </w:r>
      <w:r>
        <w:t>Korea, May</w:t>
      </w:r>
      <w:r w:rsidRPr="00C17F28">
        <w:t xml:space="preserve"> </w:t>
      </w:r>
      <w:r>
        <w:t xml:space="preserve">22 </w:t>
      </w:r>
      <w:r w:rsidRPr="00C17F28">
        <w:t>–</w:t>
      </w:r>
      <w:r>
        <w:t xml:space="preserve"> </w:t>
      </w:r>
      <w:r w:rsidRPr="00C17F28">
        <w:t>26, 2023</w:t>
      </w:r>
    </w:p>
    <w:p w14:paraId="7029E0F8" w14:textId="77777777" w:rsidR="0066273E" w:rsidRDefault="0066273E" w:rsidP="0066273E">
      <w:pPr>
        <w:pStyle w:val="3GPPHeader"/>
      </w:pPr>
    </w:p>
    <w:p w14:paraId="11A86BE1" w14:textId="23C4397A" w:rsidR="0066273E" w:rsidRPr="00506DEB" w:rsidRDefault="0066273E" w:rsidP="0066273E">
      <w:pPr>
        <w:pStyle w:val="3GPPHeader"/>
        <w:rPr>
          <w:sz w:val="22"/>
          <w:szCs w:val="22"/>
          <w:lang w:val="en-US"/>
        </w:rPr>
      </w:pPr>
      <w:r w:rsidRPr="00506DEB">
        <w:rPr>
          <w:sz w:val="22"/>
          <w:szCs w:val="22"/>
          <w:lang w:val="en-US"/>
        </w:rPr>
        <w:t>Agenda Item:</w:t>
      </w:r>
      <w:r w:rsidRPr="00506DEB">
        <w:rPr>
          <w:sz w:val="22"/>
          <w:szCs w:val="22"/>
          <w:lang w:val="en-US"/>
        </w:rPr>
        <w:tab/>
      </w:r>
      <w:r w:rsidR="008D082B" w:rsidRPr="005A518A">
        <w:rPr>
          <w:sz w:val="22"/>
          <w:szCs w:val="22"/>
          <w:lang w:val="en-US"/>
        </w:rPr>
        <w:t>7</w:t>
      </w:r>
      <w:r w:rsidR="00D568C7" w:rsidRPr="005A518A">
        <w:rPr>
          <w:sz w:val="22"/>
          <w:szCs w:val="22"/>
          <w:lang w:val="en-US"/>
        </w:rPr>
        <w:t>.16.2</w:t>
      </w:r>
      <w:r w:rsidR="008D082B" w:rsidRPr="005A518A">
        <w:rPr>
          <w:sz w:val="22"/>
          <w:szCs w:val="22"/>
          <w:lang w:val="en-US"/>
        </w:rPr>
        <w:t>.3</w:t>
      </w:r>
    </w:p>
    <w:p w14:paraId="4B7B92BD" w14:textId="063967FC" w:rsidR="00E90E49" w:rsidRPr="00CE0424" w:rsidRDefault="003D3C45" w:rsidP="00F64C2B">
      <w:pPr>
        <w:pStyle w:val="3GPPHeader"/>
        <w:rPr>
          <w:sz w:val="22"/>
          <w:szCs w:val="22"/>
        </w:rPr>
      </w:pPr>
      <w:r>
        <w:rPr>
          <w:sz w:val="22"/>
          <w:szCs w:val="22"/>
        </w:rPr>
        <w:t>Source:</w:t>
      </w:r>
      <w:r w:rsidR="00E90E49">
        <w:tab/>
      </w:r>
      <w:r w:rsidR="00F64C2B" w:rsidRPr="00CE0424">
        <w:rPr>
          <w:sz w:val="22"/>
          <w:szCs w:val="22"/>
        </w:rPr>
        <w:t>Ericsson</w:t>
      </w:r>
    </w:p>
    <w:p w14:paraId="5EB92CC2" w14:textId="7E99D781" w:rsidR="00E90E49" w:rsidRPr="00CE0424" w:rsidRDefault="003D3C45" w:rsidP="00311702">
      <w:pPr>
        <w:pStyle w:val="3GPPHeader"/>
        <w:rPr>
          <w:sz w:val="22"/>
          <w:szCs w:val="22"/>
        </w:rPr>
      </w:pPr>
      <w:r>
        <w:rPr>
          <w:sz w:val="22"/>
          <w:szCs w:val="22"/>
        </w:rPr>
        <w:t>Title:</w:t>
      </w:r>
      <w:r w:rsidR="00E90E49" w:rsidRPr="00CE0424">
        <w:rPr>
          <w:sz w:val="22"/>
          <w:szCs w:val="22"/>
        </w:rPr>
        <w:tab/>
      </w:r>
      <w:r w:rsidR="00126D87">
        <w:rPr>
          <w:sz w:val="22"/>
          <w:szCs w:val="22"/>
        </w:rPr>
        <w:t xml:space="preserve">On the need for </w:t>
      </w:r>
      <w:r w:rsidR="00C33434" w:rsidRPr="00C33434">
        <w:rPr>
          <w:sz w:val="22"/>
          <w:szCs w:val="22"/>
        </w:rPr>
        <w:t>model transfer</w:t>
      </w:r>
      <w:r w:rsidR="00FE0225" w:rsidRPr="00FE0225">
        <w:rPr>
          <w:sz w:val="22"/>
          <w:szCs w:val="22"/>
        </w:rPr>
        <w:t xml:space="preserve"> </w:t>
      </w:r>
    </w:p>
    <w:p w14:paraId="6C01C951" w14:textId="154543F8" w:rsidR="005F79BE" w:rsidRDefault="00E90E49" w:rsidP="00B93C5C">
      <w:pPr>
        <w:pStyle w:val="3GPPHeader"/>
        <w:rPr>
          <w:sz w:val="22"/>
          <w:szCs w:val="22"/>
        </w:rPr>
      </w:pPr>
      <w:r w:rsidRPr="00CE0424">
        <w:rPr>
          <w:sz w:val="22"/>
          <w:szCs w:val="22"/>
        </w:rPr>
        <w:t>Document for:</w:t>
      </w:r>
      <w:r w:rsidRPr="00CE0424">
        <w:rPr>
          <w:sz w:val="22"/>
          <w:szCs w:val="22"/>
        </w:rPr>
        <w:tab/>
      </w:r>
      <w:r w:rsidRPr="0046322D">
        <w:rPr>
          <w:sz w:val="22"/>
          <w:szCs w:val="22"/>
        </w:rPr>
        <w:t>Discussion</w:t>
      </w:r>
      <w:r w:rsidR="00275352">
        <w:rPr>
          <w:sz w:val="22"/>
          <w:szCs w:val="22"/>
        </w:rPr>
        <w:t>, Decision</w:t>
      </w:r>
    </w:p>
    <w:p w14:paraId="211E91BE" w14:textId="5A75AAF9" w:rsidR="00E90E49" w:rsidRPr="00CE0424" w:rsidRDefault="00230D18" w:rsidP="005F79BE">
      <w:pPr>
        <w:pStyle w:val="Heading1"/>
        <w:ind w:left="0" w:firstLine="0"/>
      </w:pPr>
      <w:r>
        <w:t>1</w:t>
      </w:r>
      <w:r>
        <w:tab/>
      </w:r>
      <w:r w:rsidR="00E90E49" w:rsidRPr="00CE0424">
        <w:t>Introduction</w:t>
      </w:r>
    </w:p>
    <w:p w14:paraId="5F055125" w14:textId="29813267" w:rsidR="00366110" w:rsidRDefault="00366110" w:rsidP="00366110">
      <w:pPr>
        <w:pStyle w:val="BodyText"/>
      </w:pPr>
      <w:bookmarkStart w:id="0" w:name="_Ref178064866"/>
      <w:r>
        <w:t xml:space="preserve">This is the </w:t>
      </w:r>
      <w:r w:rsidR="005A518A">
        <w:t>fifth</w:t>
      </w:r>
      <w:r w:rsidR="00EC100B">
        <w:t xml:space="preserve"> </w:t>
      </w:r>
      <w:r>
        <w:t xml:space="preserve">meeting on which RAN2 discusses the </w:t>
      </w:r>
      <w:r w:rsidRPr="00F6384D">
        <w:t>“AI/ML for NR Air Interface”</w:t>
      </w:r>
      <w:r>
        <w:t xml:space="preserve"> SI </w:t>
      </w:r>
      <w:r w:rsidRPr="00F6384D">
        <w:t xml:space="preserve">(see the approved SID in </w:t>
      </w:r>
      <w:hyperlink r:id="rId11" w:history="1">
        <w:r w:rsidRPr="00F6384D">
          <w:rPr>
            <w:rStyle w:val="Hyperlink"/>
          </w:rPr>
          <w:t>RP-213599</w:t>
        </w:r>
      </w:hyperlink>
      <w:r w:rsidRPr="00F6384D">
        <w:t xml:space="preserve">, and the revised version in </w:t>
      </w:r>
      <w:hyperlink r:id="rId12" w:history="1">
        <w:r w:rsidRPr="00F6384D">
          <w:rPr>
            <w:rStyle w:val="Hyperlink"/>
          </w:rPr>
          <w:t>RP-221348</w:t>
        </w:r>
      </w:hyperlink>
      <w:r>
        <w:t>).</w:t>
      </w:r>
    </w:p>
    <w:p w14:paraId="6A06D14E" w14:textId="0A6B7598" w:rsidR="00366110" w:rsidRDefault="00366110" w:rsidP="00366110">
      <w:pPr>
        <w:pStyle w:val="BodyText"/>
      </w:pPr>
      <w:r>
        <w:t xml:space="preserve">This is the </w:t>
      </w:r>
      <w:r w:rsidR="00EC100B">
        <w:t xml:space="preserve">second </w:t>
      </w:r>
      <w:r>
        <w:t>meeting though on which we have a sub–Agenda Item solely intended to discuss model transfer/delivery aspects.</w:t>
      </w:r>
      <w:r w:rsidR="00EC100B">
        <w:t xml:space="preserve"> However, we did not have time to discuss this subitem during RAN2#121bis-e.</w:t>
      </w:r>
    </w:p>
    <w:p w14:paraId="053C9175" w14:textId="580B83A5" w:rsidR="00CE21A2" w:rsidRDefault="00CE21A2" w:rsidP="00366110">
      <w:pPr>
        <w:pStyle w:val="BodyText"/>
      </w:pPr>
      <w:r>
        <w:t>For this meeting</w:t>
      </w:r>
      <w:r w:rsidR="00232EB9">
        <w:t xml:space="preserve"> though</w:t>
      </w:r>
      <w:r>
        <w:t xml:space="preserve">, </w:t>
      </w:r>
      <w:r w:rsidR="00232EB9">
        <w:t xml:space="preserve">and </w:t>
      </w:r>
      <w:r>
        <w:t xml:space="preserve">as per the Rapporteur input to </w:t>
      </w:r>
      <w:r w:rsidR="00FE49CF">
        <w:t>Agenda Item 7.16.1</w:t>
      </w:r>
      <w:r w:rsidR="005D0647">
        <w:t xml:space="preserve">, </w:t>
      </w:r>
      <w:r w:rsidR="009667D6">
        <w:t xml:space="preserve">we </w:t>
      </w:r>
      <w:r w:rsidR="00232EB9">
        <w:t xml:space="preserve">might </w:t>
      </w:r>
      <w:r w:rsidR="009667D6">
        <w:t>expect</w:t>
      </w:r>
      <w:r w:rsidR="00060EA1">
        <w:t xml:space="preserve"> not to focus on model transfer/delivery </w:t>
      </w:r>
      <w:r w:rsidR="009667D6">
        <w:t>aspects</w:t>
      </w:r>
      <w:r w:rsidR="00060EA1">
        <w:t>, as this depends on the</w:t>
      </w:r>
      <w:r w:rsidR="009667D6">
        <w:t xml:space="preserve"> data collection discussion</w:t>
      </w:r>
      <w:r w:rsidR="00060EA1">
        <w:t>.</w:t>
      </w:r>
      <w:r w:rsidR="00DF0465">
        <w:t xml:space="preserve"> Note that</w:t>
      </w:r>
      <w:r w:rsidR="009667D6">
        <w:t xml:space="preserve"> the latter </w:t>
      </w:r>
      <w:r w:rsidR="00DF0465">
        <w:t xml:space="preserve">should </w:t>
      </w:r>
      <w:r w:rsidR="000F6854" w:rsidRPr="000F6854">
        <w:t>clarif</w:t>
      </w:r>
      <w:r w:rsidR="00DF0465">
        <w:t>y</w:t>
      </w:r>
      <w:r w:rsidR="000F6854" w:rsidRPr="000F6854">
        <w:t xml:space="preserve"> the entities gathering </w:t>
      </w:r>
      <w:r w:rsidR="000F6854">
        <w:t xml:space="preserve">the </w:t>
      </w:r>
      <w:r w:rsidR="004A6655">
        <w:t xml:space="preserve">concerning </w:t>
      </w:r>
      <w:r w:rsidR="000F6854" w:rsidRPr="000F6854">
        <w:t>data</w:t>
      </w:r>
      <w:r w:rsidR="00DF0465">
        <w:t>. And therefore, ultimately</w:t>
      </w:r>
      <w:r w:rsidR="0004170F">
        <w:t>, where models should be transferred from/to.</w:t>
      </w:r>
      <w:r w:rsidR="000F6854" w:rsidRPr="000F6854">
        <w:t xml:space="preserve">  </w:t>
      </w:r>
    </w:p>
    <w:p w14:paraId="7999D2F0" w14:textId="578AFEEA" w:rsidR="00F31B39" w:rsidRDefault="00DF0465" w:rsidP="00366110">
      <w:pPr>
        <w:pStyle w:val="BodyText"/>
      </w:pPr>
      <w:r>
        <w:t xml:space="preserve">In any case, </w:t>
      </w:r>
      <w:r w:rsidR="00366110">
        <w:t>in this paper we provide further views on the need to study model transfer/delivery,</w:t>
      </w:r>
      <w:r w:rsidR="00E4696E">
        <w:t xml:space="preserve"> discussing </w:t>
      </w:r>
      <w:r w:rsidR="00E96024">
        <w:t>the feasibility of each of the different solutions identified in previous RAN2’s discussions</w:t>
      </w:r>
      <w:r w:rsidR="00366110">
        <w:t>.</w:t>
      </w:r>
    </w:p>
    <w:p w14:paraId="4C0E0103" w14:textId="0251B4FF" w:rsidR="00D30B14" w:rsidRDefault="00F31B39" w:rsidP="00366110">
      <w:pPr>
        <w:pStyle w:val="BodyText"/>
      </w:pPr>
      <w:r>
        <w:t>Before jumping into the discussion, and simply as</w:t>
      </w:r>
      <w:r w:rsidR="003B0D54">
        <w:t xml:space="preserve"> a means of</w:t>
      </w:r>
      <w:r>
        <w:t xml:space="preserve"> information, </w:t>
      </w:r>
      <w:r w:rsidR="003B0D54">
        <w:t>below we</w:t>
      </w:r>
      <w:r w:rsidR="00D30B14">
        <w:t xml:space="preserve"> </w:t>
      </w:r>
      <w:r w:rsidR="00520177">
        <w:t xml:space="preserve">share the </w:t>
      </w:r>
      <w:r w:rsidR="00D30B14">
        <w:t xml:space="preserve">latest agreed definition for model transfer in RAN1 (see RAN1#112bis-e agreements in </w:t>
      </w:r>
      <w:hyperlink r:id="rId13" w:history="1">
        <w:r w:rsidR="00D56F31" w:rsidRPr="00791C21">
          <w:rPr>
            <w:rStyle w:val="Hyperlink"/>
            <w:bdr w:val="none" w:sz="0" w:space="0" w:color="auto" w:frame="1"/>
            <w:lang w:val="en-US"/>
          </w:rPr>
          <w:t>R1-2304168</w:t>
        </w:r>
      </w:hyperlink>
      <w:r w:rsidR="00520177">
        <w:t>)</w:t>
      </w:r>
      <w:r w:rsidR="00D30B14">
        <w:t>:</w:t>
      </w:r>
    </w:p>
    <w:tbl>
      <w:tblPr>
        <w:tblStyle w:val="TableGrid"/>
        <w:tblW w:w="0" w:type="auto"/>
        <w:tblLook w:val="04A0" w:firstRow="1" w:lastRow="0" w:firstColumn="1" w:lastColumn="0" w:noHBand="0" w:noVBand="1"/>
      </w:tblPr>
      <w:tblGrid>
        <w:gridCol w:w="9629"/>
      </w:tblGrid>
      <w:tr w:rsidR="00D30B14" w14:paraId="03DF6F95" w14:textId="77777777" w:rsidTr="00D30B14">
        <w:tc>
          <w:tcPr>
            <w:tcW w:w="9629" w:type="dxa"/>
          </w:tcPr>
          <w:p w14:paraId="2C1441D6" w14:textId="77777777" w:rsidR="00D30B14" w:rsidRPr="001A7857" w:rsidRDefault="00D30B14" w:rsidP="00D30B14">
            <w:pPr>
              <w:spacing w:line="360" w:lineRule="auto"/>
              <w:jc w:val="both"/>
              <w:rPr>
                <w:rFonts w:eastAsia="DengXian"/>
                <w:highlight w:val="darkYellow"/>
                <w:lang w:val="en-US" w:eastAsia="zh-CN"/>
              </w:rPr>
            </w:pPr>
            <w:r w:rsidRPr="001A7857">
              <w:rPr>
                <w:rFonts w:eastAsia="DengXian" w:hint="eastAsia"/>
                <w:highlight w:val="darkYellow"/>
                <w:lang w:val="en-US" w:eastAsia="zh-CN"/>
              </w:rPr>
              <w:t>Working</w:t>
            </w:r>
            <w:r w:rsidRPr="001A7857">
              <w:rPr>
                <w:rFonts w:eastAsia="DengXian"/>
                <w:highlight w:val="darkYellow"/>
                <w:lang w:val="en-US" w:eastAsia="zh-CN"/>
              </w:rPr>
              <w:t xml:space="preserve"> </w:t>
            </w:r>
            <w:r w:rsidRPr="001A7857">
              <w:rPr>
                <w:rFonts w:eastAsia="DengXian" w:hint="eastAsia"/>
                <w:highlight w:val="darkYellow"/>
                <w:lang w:val="en-US" w:eastAsia="zh-CN"/>
              </w:rPr>
              <w:t>Assumption</w:t>
            </w:r>
          </w:p>
          <w:p w14:paraId="202E79D3" w14:textId="77777777" w:rsidR="00D30B14" w:rsidRPr="00BC3B68" w:rsidRDefault="00D30B14" w:rsidP="00D30B14">
            <w:pPr>
              <w:spacing w:line="360" w:lineRule="auto"/>
              <w:jc w:val="both"/>
              <w:rPr>
                <w:rFonts w:ascii="SimSun" w:eastAsia="SimSun" w:hAnsi="SimSun" w:cs="SimSun"/>
                <w:color w:val="000000"/>
                <w:sz w:val="24"/>
                <w:lang w:val="en-US" w:eastAsia="zh-CN"/>
              </w:rPr>
            </w:pPr>
            <w:r w:rsidRPr="00BC3B68">
              <w:rPr>
                <w:rFonts w:eastAsia="DengXian"/>
                <w:lang w:val="en-US" w:eastAsia="zh-CN"/>
              </w:rPr>
              <w:t>The definition of ‘AI/ML model transfer’ is revised (marked in red) as follows:</w:t>
            </w:r>
          </w:p>
          <w:tbl>
            <w:tblPr>
              <w:tblW w:w="0" w:type="auto"/>
              <w:tblInd w:w="170" w:type="dxa"/>
              <w:shd w:val="clear" w:color="auto" w:fill="FFFFFF"/>
              <w:tblCellMar>
                <w:left w:w="0" w:type="dxa"/>
                <w:right w:w="0" w:type="dxa"/>
              </w:tblCellMar>
              <w:tblLook w:val="04A0" w:firstRow="1" w:lastRow="0" w:firstColumn="1" w:lastColumn="0" w:noHBand="0" w:noVBand="1"/>
            </w:tblPr>
            <w:tblGrid>
              <w:gridCol w:w="2552"/>
              <w:gridCol w:w="6520"/>
            </w:tblGrid>
            <w:tr w:rsidR="00D30B14" w:rsidRPr="00BC3B68" w14:paraId="56DF9690" w14:textId="77777777" w:rsidTr="006F0C31">
              <w:tc>
                <w:tcPr>
                  <w:tcW w:w="255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2044747" w14:textId="77777777" w:rsidR="00D30B14" w:rsidRPr="00BC3B68" w:rsidRDefault="00D30B14" w:rsidP="00D30B14">
                  <w:pPr>
                    <w:spacing w:after="120"/>
                    <w:rPr>
                      <w:rFonts w:eastAsia="DengXian"/>
                      <w:lang w:val="en-US" w:eastAsia="zh-CN"/>
                    </w:rPr>
                  </w:pPr>
                  <w:r w:rsidRPr="00BC3B68">
                    <w:rPr>
                      <w:rFonts w:eastAsia="DengXian"/>
                      <w:lang w:val="en-US" w:eastAsia="zh-CN"/>
                    </w:rPr>
                    <w:t>AI/ML model transfer</w:t>
                  </w:r>
                </w:p>
              </w:tc>
              <w:tc>
                <w:tcPr>
                  <w:tcW w:w="65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92F4E66" w14:textId="77777777" w:rsidR="00D30B14" w:rsidRPr="00BC3B68" w:rsidRDefault="00D30B14" w:rsidP="00D30B14">
                  <w:pPr>
                    <w:spacing w:after="120"/>
                    <w:rPr>
                      <w:rFonts w:eastAsia="DengXian"/>
                      <w:lang w:val="en-US" w:eastAsia="zh-CN"/>
                    </w:rPr>
                  </w:pPr>
                  <w:r w:rsidRPr="00BC3B68">
                    <w:rPr>
                      <w:rFonts w:eastAsia="DengXian"/>
                      <w:lang w:val="en-US" w:eastAsia="zh-CN"/>
                    </w:rPr>
                    <w:t>Delivery of an AI/ML model over the air interface </w:t>
                  </w:r>
                  <w:r w:rsidRPr="00BC3B68">
                    <w:rPr>
                      <w:rFonts w:eastAsia="DengXian"/>
                      <w:color w:val="FF0000"/>
                      <w:lang w:val="en-US" w:eastAsia="zh-CN"/>
                    </w:rPr>
                    <w:t>in a manner that is not transparent to 3GPP signaling</w:t>
                  </w:r>
                  <w:r w:rsidRPr="00BC3B68">
                    <w:rPr>
                      <w:rFonts w:eastAsia="DengXian"/>
                      <w:lang w:val="en-US" w:eastAsia="zh-CN"/>
                    </w:rPr>
                    <w:t>, either parameters of a model structure known at the receiving end or a new model with parameters. Delivery may contain a full model or a partial model.</w:t>
                  </w:r>
                </w:p>
              </w:tc>
            </w:tr>
          </w:tbl>
          <w:p w14:paraId="4ED2B10F" w14:textId="7D2E6CAA" w:rsidR="00D30B14" w:rsidRPr="00791C21" w:rsidRDefault="00D30B14" w:rsidP="00791C21">
            <w:pPr>
              <w:shd w:val="clear" w:color="auto" w:fill="FFFFFF"/>
              <w:rPr>
                <w:rFonts w:ascii="SimSun" w:eastAsia="SimSun" w:hAnsi="SimSun" w:cs="SimSun"/>
                <w:color w:val="000000"/>
                <w:sz w:val="24"/>
                <w:lang w:val="en-US"/>
              </w:rPr>
            </w:pPr>
            <w:r w:rsidRPr="00BC3B68">
              <w:rPr>
                <w:rFonts w:ascii="Calibri" w:eastAsia="SimSun" w:hAnsi="Calibri" w:cs="Calibri"/>
                <w:color w:val="000000"/>
                <w:lang w:val="en-US" w:eastAsia="zh-CN"/>
              </w:rPr>
              <w:t> </w:t>
            </w:r>
          </w:p>
        </w:tc>
      </w:tr>
    </w:tbl>
    <w:p w14:paraId="5F7C397C" w14:textId="40CE793D" w:rsidR="00F11B18" w:rsidRPr="00AD7CCA" w:rsidRDefault="00366110" w:rsidP="00366110">
      <w:pPr>
        <w:pStyle w:val="BodyText"/>
      </w:pPr>
      <w:r>
        <w:t xml:space="preserve"> </w:t>
      </w:r>
    </w:p>
    <w:p w14:paraId="5BA4ABD1" w14:textId="3E23C364" w:rsidR="004000E8" w:rsidRDefault="00230D18" w:rsidP="00CE0424">
      <w:pPr>
        <w:pStyle w:val="Heading1"/>
      </w:pPr>
      <w:r>
        <w:t>2</w:t>
      </w:r>
      <w:r>
        <w:tab/>
      </w:r>
      <w:r w:rsidR="004000E8" w:rsidRPr="00CE0424">
        <w:t>Discussion</w:t>
      </w:r>
      <w:bookmarkEnd w:id="0"/>
    </w:p>
    <w:p w14:paraId="79FEA8FA" w14:textId="133281DB" w:rsidR="0091632F" w:rsidRPr="0091632F" w:rsidRDefault="00E75F95" w:rsidP="008E4095">
      <w:pPr>
        <w:pStyle w:val="Heading2"/>
        <w:rPr>
          <w:rFonts w:eastAsiaTheme="minorEastAsia"/>
        </w:rPr>
      </w:pPr>
      <w:r>
        <w:t>2.1</w:t>
      </w:r>
      <w:r>
        <w:tab/>
      </w:r>
      <w:r w:rsidR="00CE41BD">
        <w:t>Context</w:t>
      </w:r>
    </w:p>
    <w:p w14:paraId="6E74ED39" w14:textId="338B0891" w:rsidR="006857BA" w:rsidRPr="00400D60" w:rsidRDefault="006857BA" w:rsidP="006857BA">
      <w:pPr>
        <w:pStyle w:val="BodyText"/>
        <w:rPr>
          <w:rFonts w:eastAsia="MS Mincho"/>
          <w:noProof/>
          <w:szCs w:val="24"/>
        </w:rPr>
      </w:pPr>
      <w:r>
        <w:rPr>
          <w:rFonts w:eastAsia="MS Mincho"/>
          <w:noProof/>
          <w:szCs w:val="24"/>
        </w:rPr>
        <w:t>A</w:t>
      </w:r>
      <w:r>
        <w:t xml:space="preserve"> model might need to be transferred/delivered to a UE:</w:t>
      </w:r>
    </w:p>
    <w:p w14:paraId="16BDA26A" w14:textId="5EE98565" w:rsidR="006857BA" w:rsidRDefault="006857BA" w:rsidP="006857BA">
      <w:pPr>
        <w:pStyle w:val="BodyText"/>
        <w:numPr>
          <w:ilvl w:val="0"/>
          <w:numId w:val="35"/>
        </w:numPr>
      </w:pPr>
      <w:r>
        <w:t>When the</w:t>
      </w:r>
      <w:r w:rsidR="00480EA1">
        <w:t xml:space="preserve"> model is</w:t>
      </w:r>
      <w:r>
        <w:t xml:space="preserve"> train</w:t>
      </w:r>
      <w:r w:rsidR="00480EA1">
        <w:t>ed</w:t>
      </w:r>
      <w:r>
        <w:t xml:space="preserve"> </w:t>
      </w:r>
      <w:r w:rsidR="00D6475F">
        <w:t>or stor</w:t>
      </w:r>
      <w:r w:rsidR="00480EA1">
        <w:t>ed</w:t>
      </w:r>
      <w:r w:rsidR="00D6475F">
        <w:t xml:space="preserve"> </w:t>
      </w:r>
      <w:r>
        <w:t>(</w:t>
      </w:r>
      <w:r w:rsidR="00D6475F">
        <w:t xml:space="preserve">or </w:t>
      </w:r>
      <w:r w:rsidR="00480EA1">
        <w:t>developed</w:t>
      </w:r>
      <w:r w:rsidR="008E5D8F">
        <w:t xml:space="preserve"> or</w:t>
      </w:r>
      <w:r>
        <w:t xml:space="preserve"> compil</w:t>
      </w:r>
      <w:r w:rsidR="00480EA1">
        <w:t>ed</w:t>
      </w:r>
      <w:r>
        <w:t xml:space="preserve">) </w:t>
      </w:r>
      <w:r w:rsidR="00480EA1">
        <w:t>in another entity</w:t>
      </w:r>
      <w:r>
        <w:t>.</w:t>
      </w:r>
    </w:p>
    <w:p w14:paraId="040C75FB" w14:textId="4B44DEB6" w:rsidR="006857BA" w:rsidRDefault="006857BA" w:rsidP="006857BA">
      <w:pPr>
        <w:pStyle w:val="BodyText"/>
        <w:numPr>
          <w:ilvl w:val="0"/>
          <w:numId w:val="35"/>
        </w:numPr>
        <w:rPr>
          <w:rFonts w:eastAsia="MS Mincho"/>
          <w:noProof/>
          <w:szCs w:val="24"/>
        </w:rPr>
      </w:pPr>
      <w:r>
        <w:t>When the model is jointly generated by the UE and the NW.</w:t>
      </w:r>
    </w:p>
    <w:p w14:paraId="2ED49D75" w14:textId="6A824500" w:rsidR="008A10CC" w:rsidRDefault="008A10CC" w:rsidP="008A10CC">
      <w:pPr>
        <w:pStyle w:val="BodyText"/>
      </w:pPr>
      <w:r>
        <w:t>As observed from RAN1’s study, t</w:t>
      </w:r>
      <w:r w:rsidRPr="0046431A">
        <w:t xml:space="preserve">he use cases in the </w:t>
      </w:r>
      <w:r>
        <w:t>AIML for PHY SI</w:t>
      </w:r>
      <w:r w:rsidRPr="0046431A">
        <w:t xml:space="preserve"> have not provided a strong motivation </w:t>
      </w:r>
      <w:r>
        <w:t>to consider standardized</w:t>
      </w:r>
      <w:r w:rsidRPr="0046431A">
        <w:t xml:space="preserve"> model transfer</w:t>
      </w:r>
      <w:r>
        <w:t xml:space="preserve"> solutions</w:t>
      </w:r>
      <w:r w:rsidRPr="0046431A">
        <w:t xml:space="preserve">. </w:t>
      </w:r>
      <w:r>
        <w:t>Indeed, f</w:t>
      </w:r>
      <w:r w:rsidRPr="0046431A">
        <w:t>or B</w:t>
      </w:r>
      <w:r w:rsidR="002D4258">
        <w:t xml:space="preserve">eam </w:t>
      </w:r>
      <w:r w:rsidRPr="0046431A">
        <w:t>M</w:t>
      </w:r>
      <w:r w:rsidR="002D4258">
        <w:t>anagement</w:t>
      </w:r>
      <w:r w:rsidRPr="0046431A">
        <w:t xml:space="preserve"> and positioning</w:t>
      </w:r>
      <w:r>
        <w:t>, feasible</w:t>
      </w:r>
      <w:r w:rsidRPr="0046431A">
        <w:t xml:space="preserve"> </w:t>
      </w:r>
      <w:r w:rsidRPr="0046431A">
        <w:lastRenderedPageBreak/>
        <w:t>alternatives</w:t>
      </w:r>
      <w:r>
        <w:t xml:space="preserve"> not relying on model transfer</w:t>
      </w:r>
      <w:r w:rsidRPr="0046431A">
        <w:t xml:space="preserve"> for UE-sided and NW</w:t>
      </w:r>
      <w:r>
        <w:t>-s</w:t>
      </w:r>
      <w:r w:rsidRPr="0046431A">
        <w:t>ided models</w:t>
      </w:r>
      <w:r>
        <w:t xml:space="preserve"> are being considered</w:t>
      </w:r>
      <w:r w:rsidRPr="0046431A">
        <w:t xml:space="preserve">. </w:t>
      </w:r>
      <w:r w:rsidRPr="00D9093C">
        <w:t>Similarly, the two-sided CSI use case is discussing training that does not require model transfer.</w:t>
      </w:r>
    </w:p>
    <w:p w14:paraId="2DA95025" w14:textId="77777777" w:rsidR="008A10CC" w:rsidRDefault="008A10CC" w:rsidP="008A10CC">
      <w:pPr>
        <w:pStyle w:val="Observation"/>
      </w:pPr>
      <w:bookmarkStart w:id="1" w:name="_Toc134777073"/>
      <w:r>
        <w:t xml:space="preserve">RAN1 </w:t>
      </w:r>
      <w:r w:rsidRPr="00BD67B9">
        <w:t>have</w:t>
      </w:r>
      <w:r>
        <w:t xml:space="preserve"> identified</w:t>
      </w:r>
      <w:r w:rsidRPr="00BD67B9">
        <w:t xml:space="preserve"> </w:t>
      </w:r>
      <w:r>
        <w:t>sound and attractive alternatives to model transfer for all use cases in this SI.</w:t>
      </w:r>
      <w:bookmarkEnd w:id="1"/>
    </w:p>
    <w:p w14:paraId="264E8F1A" w14:textId="1FB1570A" w:rsidR="008A10CC" w:rsidRDefault="008A10CC" w:rsidP="00C66C43">
      <w:pPr>
        <w:pStyle w:val="BodyText"/>
      </w:pPr>
      <w:r>
        <w:br/>
        <w:t xml:space="preserve">However, </w:t>
      </w:r>
      <w:r w:rsidR="002603E5">
        <w:t>since there is no conclusion on that matter,</w:t>
      </w:r>
      <w:r w:rsidR="002603E5" w:rsidRPr="002603E5">
        <w:t xml:space="preserve"> RAN</w:t>
      </w:r>
      <w:r w:rsidR="002603E5">
        <w:t>2</w:t>
      </w:r>
      <w:r w:rsidR="002603E5" w:rsidRPr="002603E5">
        <w:t xml:space="preserve"> continue</w:t>
      </w:r>
      <w:r w:rsidR="002603E5">
        <w:t>d</w:t>
      </w:r>
      <w:r w:rsidR="002603E5" w:rsidRPr="002603E5">
        <w:t xml:space="preserve"> with the ongoing discussion on model transfer/delivery</w:t>
      </w:r>
      <w:r w:rsidR="004979B7">
        <w:t xml:space="preserve"> </w:t>
      </w:r>
      <w:r w:rsidR="00E4696E">
        <w:t>centred</w:t>
      </w:r>
      <w:r w:rsidR="004979B7">
        <w:t xml:space="preserve"> </w:t>
      </w:r>
      <w:r w:rsidR="00E4696E">
        <w:t>on solutions within our domain of expertise</w:t>
      </w:r>
      <w:r w:rsidR="002603E5" w:rsidRPr="002603E5">
        <w:t>.</w:t>
      </w:r>
    </w:p>
    <w:p w14:paraId="4BC87C72" w14:textId="1D3AC603" w:rsidR="00E421BE" w:rsidRDefault="00E4696E" w:rsidP="00C66C43">
      <w:pPr>
        <w:pStyle w:val="BodyText"/>
      </w:pPr>
      <w:r>
        <w:t>Indeed, d</w:t>
      </w:r>
      <w:r w:rsidR="00E421BE">
        <w:t xml:space="preserve">uring </w:t>
      </w:r>
      <w:r w:rsidR="00991336">
        <w:t xml:space="preserve">RAN2#121, </w:t>
      </w:r>
      <w:r w:rsidR="00A51DF6">
        <w:t xml:space="preserve">it was agreed that the table in </w:t>
      </w:r>
      <w:hyperlink r:id="rId14" w:history="1">
        <w:r w:rsidR="00A51DF6" w:rsidRPr="007E580F">
          <w:rPr>
            <w:rStyle w:val="Hyperlink"/>
          </w:rPr>
          <w:t>R2-2302268</w:t>
        </w:r>
      </w:hyperlink>
      <w:r w:rsidR="00821EFC" w:rsidRPr="00821EFC">
        <w:t xml:space="preserve"> </w:t>
      </w:r>
      <w:r w:rsidR="00A51DF6">
        <w:t xml:space="preserve">could serve as a starting point for </w:t>
      </w:r>
      <w:r w:rsidR="006D10D3">
        <w:t>continued discussion regarding model transfer/delivery</w:t>
      </w:r>
      <w:r w:rsidR="001B2BCA">
        <w:t xml:space="preserve">. Overall, the table </w:t>
      </w:r>
      <w:r w:rsidR="00821EFC">
        <w:t xml:space="preserve">describes </w:t>
      </w:r>
      <w:r w:rsidR="00821EFC" w:rsidRPr="00821EFC">
        <w:rPr>
          <w:i/>
          <w:iCs/>
        </w:rPr>
        <w:t>qualitat</w:t>
      </w:r>
      <w:r w:rsidR="00821EFC">
        <w:rPr>
          <w:i/>
          <w:iCs/>
        </w:rPr>
        <w:t>ive</w:t>
      </w:r>
      <w:r w:rsidR="006D10D3">
        <w:t xml:space="preserve"> </w:t>
      </w:r>
      <w:r w:rsidR="00821EFC">
        <w:t>aspects of a</w:t>
      </w:r>
      <w:r w:rsidR="006D10D3">
        <w:t xml:space="preserve"> set of solutions </w:t>
      </w:r>
      <w:r w:rsidR="00716A45">
        <w:t xml:space="preserve">according to each use case, </w:t>
      </w:r>
      <w:r w:rsidR="001B2BCA">
        <w:t>to transfer a model from a</w:t>
      </w:r>
      <w:r w:rsidR="007971E6">
        <w:t xml:space="preserve"> (network) </w:t>
      </w:r>
      <w:r w:rsidR="001B2BCA">
        <w:t>entity</w:t>
      </w:r>
      <w:r w:rsidR="007971E6">
        <w:t xml:space="preserve"> (</w:t>
      </w:r>
      <w:r w:rsidR="00F8071E">
        <w:t xml:space="preserve">e.g., </w:t>
      </w:r>
      <w:proofErr w:type="spellStart"/>
      <w:r w:rsidR="003277B3">
        <w:t>gNB</w:t>
      </w:r>
      <w:proofErr w:type="spellEnd"/>
      <w:r w:rsidR="003277B3">
        <w:t xml:space="preserve">, </w:t>
      </w:r>
      <w:r w:rsidR="00F8071E">
        <w:t>CN, server</w:t>
      </w:r>
      <w:r w:rsidR="007971E6">
        <w:t>)</w:t>
      </w:r>
      <w:r w:rsidR="001B2BCA">
        <w:t xml:space="preserve"> to the UE.</w:t>
      </w:r>
    </w:p>
    <w:p w14:paraId="4F8F8510" w14:textId="7BD51C87" w:rsidR="00C66C43" w:rsidRDefault="004F4E91" w:rsidP="00C66C43">
      <w:pPr>
        <w:pStyle w:val="BodyText"/>
        <w:rPr>
          <w:rFonts w:eastAsia="MS Mincho"/>
          <w:noProof/>
          <w:szCs w:val="24"/>
        </w:rPr>
      </w:pPr>
      <w:r>
        <w:t>The solutions</w:t>
      </w:r>
      <w:r w:rsidR="003277B3">
        <w:t>, gathered from the corresponding RAN2#121 agreement</w:t>
      </w:r>
      <w:r w:rsidR="00C73BC2">
        <w:t>,</w:t>
      </w:r>
      <w:r w:rsidR="003277B3">
        <w:t xml:space="preserve"> are listed below:</w:t>
      </w:r>
    </w:p>
    <w:tbl>
      <w:tblPr>
        <w:tblStyle w:val="TableGrid"/>
        <w:tblW w:w="0" w:type="auto"/>
        <w:tblLook w:val="04A0" w:firstRow="1" w:lastRow="0" w:firstColumn="1" w:lastColumn="0" w:noHBand="0" w:noVBand="1"/>
      </w:tblPr>
      <w:tblGrid>
        <w:gridCol w:w="9629"/>
      </w:tblGrid>
      <w:tr w:rsidR="00456344" w14:paraId="73358660" w14:textId="77777777" w:rsidTr="00456344">
        <w:tc>
          <w:tcPr>
            <w:tcW w:w="9629" w:type="dxa"/>
          </w:tcPr>
          <w:p w14:paraId="5371D168" w14:textId="3A98F7C7" w:rsidR="00F12A42" w:rsidRPr="00B312C1" w:rsidRDefault="00F12A42" w:rsidP="00F12A42">
            <w:pPr>
              <w:pStyle w:val="Agreement"/>
              <w:numPr>
                <w:ilvl w:val="0"/>
                <w:numId w:val="34"/>
              </w:numPr>
              <w:rPr>
                <w:lang w:eastAsia="zh-CN"/>
              </w:rPr>
            </w:pPr>
            <w:r w:rsidRPr="00B312C1">
              <w:rPr>
                <w:lang w:eastAsia="zh-CN"/>
              </w:rPr>
              <w:t>Solution 1a</w:t>
            </w:r>
            <w:r>
              <w:rPr>
                <w:lang w:eastAsia="zh-CN"/>
              </w:rPr>
              <w:t xml:space="preserve">: </w:t>
            </w:r>
            <w:r w:rsidRPr="00B312C1">
              <w:rPr>
                <w:lang w:eastAsia="zh-CN"/>
              </w:rPr>
              <w:t>gNB can transfer/deliver AI/ML model(s) to UE via RRC signalling.</w:t>
            </w:r>
          </w:p>
          <w:p w14:paraId="507B71E6" w14:textId="7B177DFB" w:rsidR="00F12A42" w:rsidRPr="00B312C1" w:rsidRDefault="00F12A42" w:rsidP="00F12A42">
            <w:pPr>
              <w:pStyle w:val="Agreement"/>
              <w:numPr>
                <w:ilvl w:val="0"/>
                <w:numId w:val="34"/>
              </w:numPr>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2ACD6CB5" w14:textId="4642E48B" w:rsidR="00F12A42" w:rsidRPr="00B312C1" w:rsidRDefault="00F12A42" w:rsidP="00F12A42">
            <w:pPr>
              <w:pStyle w:val="Agreement"/>
              <w:numPr>
                <w:ilvl w:val="0"/>
                <w:numId w:val="34"/>
              </w:numPr>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25D021AA" w14:textId="2D848CAC" w:rsidR="00F12A42" w:rsidRPr="00B312C1" w:rsidRDefault="00F12A42" w:rsidP="00F12A42">
            <w:pPr>
              <w:pStyle w:val="Agreement"/>
              <w:numPr>
                <w:ilvl w:val="0"/>
                <w:numId w:val="34"/>
              </w:numPr>
              <w:rPr>
                <w:lang w:eastAsia="zh-CN"/>
              </w:rPr>
            </w:pPr>
            <w:r w:rsidRPr="00B312C1">
              <w:rPr>
                <w:lang w:eastAsia="zh-CN"/>
              </w:rPr>
              <w:t>Solu</w:t>
            </w:r>
            <w:r w:rsidRPr="00CB02A5">
              <w:rPr>
                <w:lang w:eastAsia="zh-CN"/>
              </w:rPr>
              <w:t>tion 1b</w:t>
            </w:r>
            <w:r>
              <w:rPr>
                <w:lang w:eastAsia="zh-CN"/>
              </w:rPr>
              <w:t>:</w:t>
            </w:r>
            <w:r w:rsidRPr="00CB02A5">
              <w:rPr>
                <w:lang w:eastAsia="zh-CN"/>
              </w:rPr>
              <w:t xml:space="preserve"> gNB can transfer/deliver AI/ML model(s) to UE via UP data.</w:t>
            </w:r>
          </w:p>
          <w:p w14:paraId="3CA83C4B" w14:textId="6D1FC164" w:rsidR="00F12A42" w:rsidRPr="00B312C1" w:rsidRDefault="00F12A42" w:rsidP="00F12A42">
            <w:pPr>
              <w:pStyle w:val="Agreement"/>
              <w:numPr>
                <w:ilvl w:val="0"/>
                <w:numId w:val="34"/>
              </w:numPr>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0FDC970B" w14:textId="20B4E557" w:rsidR="00F12A42" w:rsidRDefault="00F12A42" w:rsidP="00F12A42">
            <w:pPr>
              <w:pStyle w:val="Agreement"/>
              <w:numPr>
                <w:ilvl w:val="0"/>
                <w:numId w:val="34"/>
              </w:numPr>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71841564" w14:textId="6DC7CEEB" w:rsidR="00456344" w:rsidRDefault="00F12A42" w:rsidP="00F12A42">
            <w:pPr>
              <w:pStyle w:val="Agreement"/>
              <w:numPr>
                <w:ilvl w:val="0"/>
                <w:numId w:val="34"/>
              </w:numPr>
              <w:rPr>
                <w:lang w:eastAsia="zh-CN"/>
              </w:rPr>
            </w:pPr>
            <w:bookmarkStart w:id="2" w:name="_Hlk131636596"/>
            <w:r w:rsidRPr="00B312C1">
              <w:rPr>
                <w:lang w:eastAsia="zh-CN"/>
              </w:rPr>
              <w:t>Solution 4</w:t>
            </w:r>
            <w:r>
              <w:rPr>
                <w:lang w:eastAsia="zh-CN"/>
              </w:rPr>
              <w:t>:</w:t>
            </w:r>
            <w:r w:rsidRPr="00B312C1">
              <w:rPr>
                <w:lang w:eastAsia="zh-CN"/>
              </w:rPr>
              <w:t xml:space="preserve"> Server</w:t>
            </w:r>
            <w:r>
              <w:rPr>
                <w:lang w:eastAsia="zh-CN"/>
              </w:rPr>
              <w:t xml:space="preserve"> (e.g. OAM, OTT)</w:t>
            </w:r>
            <w:r w:rsidRPr="00B312C1">
              <w:rPr>
                <w:lang w:eastAsia="zh-CN"/>
              </w:rPr>
              <w:t xml:space="preserve"> can transfer/delivery AI/ML model(s) to UE (</w:t>
            </w:r>
            <w:r>
              <w:rPr>
                <w:lang w:eastAsia="zh-CN"/>
              </w:rPr>
              <w:t xml:space="preserve">e.g. </w:t>
            </w:r>
            <w:r w:rsidRPr="00B312C1">
              <w:rPr>
                <w:lang w:eastAsia="zh-CN"/>
              </w:rPr>
              <w:t>transparent to 3GPP).</w:t>
            </w:r>
            <w:bookmarkEnd w:id="2"/>
          </w:p>
        </w:tc>
      </w:tr>
    </w:tbl>
    <w:p w14:paraId="676808C2" w14:textId="77777777" w:rsidR="003277B3" w:rsidRDefault="003277B3" w:rsidP="003277B3">
      <w:pPr>
        <w:pStyle w:val="BodyText"/>
        <w:rPr>
          <w:rFonts w:eastAsia="MS Mincho"/>
          <w:noProof/>
          <w:szCs w:val="24"/>
        </w:rPr>
      </w:pPr>
    </w:p>
    <w:p w14:paraId="38FAD157" w14:textId="3AEC829D" w:rsidR="00EF28D6" w:rsidRDefault="003277B3" w:rsidP="00E27FE3">
      <w:pPr>
        <w:pStyle w:val="BodyText"/>
      </w:pPr>
      <w:r>
        <w:rPr>
          <w:rFonts w:eastAsia="MS Mincho"/>
          <w:noProof/>
          <w:szCs w:val="24"/>
        </w:rPr>
        <w:t>And as captured in the previous meeting</w:t>
      </w:r>
      <w:r w:rsidR="002648D8">
        <w:rPr>
          <w:rFonts w:eastAsia="MS Mincho"/>
          <w:noProof/>
          <w:szCs w:val="24"/>
        </w:rPr>
        <w:t xml:space="preserve"> notes</w:t>
      </w:r>
      <w:r>
        <w:rPr>
          <w:rFonts w:eastAsia="MS Mincho"/>
          <w:noProof/>
          <w:szCs w:val="24"/>
        </w:rPr>
        <w:t>, RAN2’s a</w:t>
      </w:r>
      <w:r w:rsidRPr="006E032F">
        <w:rPr>
          <w:rFonts w:eastAsia="MS Mincho"/>
          <w:noProof/>
          <w:szCs w:val="24"/>
        </w:rPr>
        <w:t>im</w:t>
      </w:r>
      <w:r>
        <w:rPr>
          <w:rFonts w:eastAsia="MS Mincho"/>
          <w:noProof/>
          <w:szCs w:val="24"/>
        </w:rPr>
        <w:t xml:space="preserve"> should be to</w:t>
      </w:r>
      <w:r w:rsidRPr="006E032F">
        <w:rPr>
          <w:rFonts w:eastAsia="MS Mincho"/>
          <w:noProof/>
          <w:szCs w:val="24"/>
        </w:rPr>
        <w:t xml:space="preserve"> analyze the feasibility and benefits of </w:t>
      </w:r>
      <w:r>
        <w:rPr>
          <w:rFonts w:eastAsia="MS Mincho"/>
          <w:noProof/>
          <w:szCs w:val="24"/>
        </w:rPr>
        <w:t>the these</w:t>
      </w:r>
      <w:r w:rsidRPr="006E032F">
        <w:rPr>
          <w:rFonts w:eastAsia="MS Mincho"/>
          <w:noProof/>
          <w:szCs w:val="24"/>
        </w:rPr>
        <w:t xml:space="preserve"> solutions</w:t>
      </w:r>
      <w:r>
        <w:rPr>
          <w:rFonts w:eastAsia="MS Mincho"/>
          <w:noProof/>
          <w:szCs w:val="24"/>
        </w:rPr>
        <w:t>. We do that now.</w:t>
      </w:r>
    </w:p>
    <w:p w14:paraId="68140519" w14:textId="5AC5F840" w:rsidR="002523E4" w:rsidRDefault="002B46A3" w:rsidP="00CE41BD">
      <w:pPr>
        <w:pStyle w:val="Heading2"/>
      </w:pPr>
      <w:r>
        <w:t>2.1</w:t>
      </w:r>
      <w:r>
        <w:tab/>
      </w:r>
      <w:r w:rsidR="002822C8">
        <w:t xml:space="preserve">Feasibility </w:t>
      </w:r>
      <w:r w:rsidR="00D961FA">
        <w:t xml:space="preserve">&amp; benefit </w:t>
      </w:r>
      <w:r w:rsidR="002822C8">
        <w:t xml:space="preserve">analysis </w:t>
      </w:r>
      <w:r>
        <w:t xml:space="preserve">of </w:t>
      </w:r>
      <w:r w:rsidR="002822C8">
        <w:t>the different solutions</w:t>
      </w:r>
    </w:p>
    <w:p w14:paraId="5D600541" w14:textId="431B7183" w:rsidR="002822C8" w:rsidRDefault="00B06131" w:rsidP="00923DC3">
      <w:pPr>
        <w:pStyle w:val="BodyText"/>
      </w:pPr>
      <w:r>
        <w:t xml:space="preserve">RAN2’s discussion has arguably </w:t>
      </w:r>
      <w:r w:rsidR="002B46A3">
        <w:t xml:space="preserve">been </w:t>
      </w:r>
      <w:r>
        <w:t xml:space="preserve">kept </w:t>
      </w:r>
      <w:r w:rsidR="003B69AB">
        <w:t xml:space="preserve">at a </w:t>
      </w:r>
      <w:r>
        <w:t>high</w:t>
      </w:r>
      <w:r w:rsidR="003B69AB">
        <w:t>-</w:t>
      </w:r>
      <w:r>
        <w:t>level (</w:t>
      </w:r>
      <w:r w:rsidR="005F1CC0">
        <w:t xml:space="preserve">hence, the qualitative analysis so far) </w:t>
      </w:r>
      <w:r w:rsidR="003B69AB">
        <w:t>since there are missing requirements (or input</w:t>
      </w:r>
      <w:r w:rsidR="000F5F71">
        <w:t>s</w:t>
      </w:r>
      <w:r w:rsidR="003B69AB">
        <w:t>) from RAN1</w:t>
      </w:r>
      <w:r w:rsidR="003C0199">
        <w:t>.</w:t>
      </w:r>
    </w:p>
    <w:p w14:paraId="2EF7ED8D" w14:textId="543786CB" w:rsidR="002B46A3" w:rsidRDefault="004F4AE8" w:rsidP="00923DC3">
      <w:pPr>
        <w:pStyle w:val="BodyText"/>
      </w:pPr>
      <w:r>
        <w:t>One</w:t>
      </w:r>
      <w:r w:rsidR="003C0199">
        <w:t xml:space="preserve"> of the </w:t>
      </w:r>
      <w:r w:rsidR="00F626AA" w:rsidRPr="00F626AA">
        <w:t>roadblock</w:t>
      </w:r>
      <w:r w:rsidR="00F626AA">
        <w:t xml:space="preserve">s encountered relate to model formats (e.g., size, description, etc). </w:t>
      </w:r>
      <w:r w:rsidR="00D44B6F">
        <w:t>On this matter, and t</w:t>
      </w:r>
      <w:r w:rsidR="00843B64" w:rsidRPr="00843B64">
        <w:t xml:space="preserve">o facilitate the discussion, </w:t>
      </w:r>
      <w:r w:rsidR="004B6968">
        <w:t>RAN1 agreed</w:t>
      </w:r>
      <w:r w:rsidR="006B0493">
        <w:t xml:space="preserve"> in </w:t>
      </w:r>
      <w:hyperlink r:id="rId15" w:history="1">
        <w:r w:rsidR="006B0493" w:rsidRPr="00447586">
          <w:rPr>
            <w:rStyle w:val="Hyperlink"/>
          </w:rPr>
          <w:t>R1-2302063</w:t>
        </w:r>
      </w:hyperlink>
      <w:r w:rsidR="004B6968">
        <w:t xml:space="preserve"> to </w:t>
      </w:r>
      <w:r w:rsidR="00C37892">
        <w:t xml:space="preserve">structure </w:t>
      </w:r>
      <w:r w:rsidR="00843B64">
        <w:t>the different cases</w:t>
      </w:r>
      <w:r w:rsidR="00B23C1C">
        <w:t xml:space="preserve"> under consideration</w:t>
      </w:r>
      <w:r w:rsidR="001D7E74">
        <w:t xml:space="preserve"> as follows </w:t>
      </w:r>
      <w:r w:rsidR="004E4BE7">
        <w:t xml:space="preserve">(which relates to the NW-UE collaboration levels which were briefly addressed by RAN2 at the beginning of our </w:t>
      </w:r>
      <w:r w:rsidR="00CB1C52">
        <w:t xml:space="preserve">SI </w:t>
      </w:r>
      <w:r w:rsidR="004E4BE7">
        <w:t>discussions):</w:t>
      </w:r>
    </w:p>
    <w:tbl>
      <w:tblPr>
        <w:tblStyle w:val="TableGrid"/>
        <w:tblW w:w="0" w:type="auto"/>
        <w:tblLook w:val="04A0" w:firstRow="1" w:lastRow="0" w:firstColumn="1" w:lastColumn="0" w:noHBand="0" w:noVBand="1"/>
      </w:tblPr>
      <w:tblGrid>
        <w:gridCol w:w="9629"/>
      </w:tblGrid>
      <w:tr w:rsidR="002B46A3" w14:paraId="6A8007B0" w14:textId="77777777" w:rsidTr="002B46A3">
        <w:tc>
          <w:tcPr>
            <w:tcW w:w="9629" w:type="dxa"/>
            <w:tcBorders>
              <w:top w:val="single" w:sz="4" w:space="0" w:color="auto"/>
              <w:left w:val="single" w:sz="4" w:space="0" w:color="auto"/>
              <w:bottom w:val="single" w:sz="4" w:space="0" w:color="auto"/>
              <w:right w:val="single" w:sz="4" w:space="0" w:color="auto"/>
            </w:tcBorders>
          </w:tcPr>
          <w:p w14:paraId="7860F81C" w14:textId="77777777" w:rsidR="002B46A3" w:rsidRDefault="002B46A3">
            <w:pPr>
              <w:spacing w:after="0"/>
              <w:jc w:val="both"/>
              <w:rPr>
                <w:b/>
                <w:sz w:val="18"/>
                <w:szCs w:val="18"/>
                <w:lang w:val="en-GB" w:eastAsia="en-US"/>
              </w:rPr>
            </w:pPr>
            <w:r>
              <w:rPr>
                <w:b/>
                <w:sz w:val="18"/>
                <w:szCs w:val="18"/>
                <w:highlight w:val="green"/>
                <w:lang w:val="en-GB"/>
              </w:rPr>
              <w:t>Agreement</w:t>
            </w:r>
            <w:r>
              <w:rPr>
                <w:b/>
                <w:sz w:val="18"/>
                <w:szCs w:val="18"/>
                <w:lang w:val="en-GB"/>
              </w:rPr>
              <w:t xml:space="preserve"> </w:t>
            </w:r>
          </w:p>
          <w:p w14:paraId="3B1B4BB9" w14:textId="77777777" w:rsidR="002B46A3" w:rsidRDefault="002B46A3">
            <w:pPr>
              <w:spacing w:after="0"/>
              <w:jc w:val="both"/>
              <w:rPr>
                <w:b/>
                <w:sz w:val="18"/>
                <w:szCs w:val="18"/>
                <w:lang w:val="en-GB"/>
              </w:rPr>
            </w:pPr>
            <w:r>
              <w:rPr>
                <w:bCs/>
                <w:sz w:val="18"/>
                <w:szCs w:val="18"/>
                <w:lang w:val="en-GB"/>
              </w:rPr>
              <w:t xml:space="preserve">To facilitate the discussion, consider at least the following Cases for model delivery/transfer to UE, training location, and model delivery/transfer format combinations for UE-side models and UE-part of two-sided models. </w:t>
            </w:r>
          </w:p>
          <w:p w14:paraId="2134D44C" w14:textId="77777777" w:rsidR="002B46A3" w:rsidRDefault="002B46A3">
            <w:pPr>
              <w:spacing w:after="0"/>
              <w:jc w:val="both"/>
              <w:rPr>
                <w:b/>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3719"/>
              <w:gridCol w:w="2131"/>
              <w:gridCol w:w="2877"/>
            </w:tblGrid>
            <w:tr w:rsidR="002B46A3" w14:paraId="3519899B" w14:textId="77777777">
              <w:tc>
                <w:tcPr>
                  <w:tcW w:w="684" w:type="dxa"/>
                  <w:tcBorders>
                    <w:top w:val="single" w:sz="4" w:space="0" w:color="auto"/>
                    <w:left w:val="single" w:sz="4" w:space="0" w:color="auto"/>
                    <w:bottom w:val="single" w:sz="4" w:space="0" w:color="auto"/>
                    <w:right w:val="single" w:sz="4" w:space="0" w:color="auto"/>
                  </w:tcBorders>
                  <w:hideMark/>
                </w:tcPr>
                <w:p w14:paraId="02C12428" w14:textId="77777777" w:rsidR="002B46A3" w:rsidRDefault="002B46A3">
                  <w:pPr>
                    <w:spacing w:after="0"/>
                    <w:jc w:val="both"/>
                    <w:rPr>
                      <w:b/>
                      <w:sz w:val="18"/>
                      <w:szCs w:val="18"/>
                    </w:rPr>
                  </w:pPr>
                  <w:r>
                    <w:rPr>
                      <w:b/>
                      <w:sz w:val="18"/>
                      <w:szCs w:val="18"/>
                    </w:rPr>
                    <w:t>Case</w:t>
                  </w:r>
                </w:p>
              </w:tc>
              <w:tc>
                <w:tcPr>
                  <w:tcW w:w="3924" w:type="dxa"/>
                  <w:tcBorders>
                    <w:top w:val="single" w:sz="4" w:space="0" w:color="auto"/>
                    <w:left w:val="single" w:sz="4" w:space="0" w:color="auto"/>
                    <w:bottom w:val="single" w:sz="4" w:space="0" w:color="auto"/>
                    <w:right w:val="single" w:sz="4" w:space="0" w:color="auto"/>
                  </w:tcBorders>
                  <w:hideMark/>
                </w:tcPr>
                <w:p w14:paraId="4694BD04" w14:textId="77777777" w:rsidR="002B46A3" w:rsidRDefault="002B46A3">
                  <w:pPr>
                    <w:spacing w:after="0"/>
                    <w:jc w:val="both"/>
                    <w:rPr>
                      <w:b/>
                      <w:sz w:val="18"/>
                      <w:szCs w:val="18"/>
                    </w:rPr>
                  </w:pPr>
                  <w:r>
                    <w:rPr>
                      <w:b/>
                      <w:sz w:val="18"/>
                      <w:szCs w:val="18"/>
                    </w:rPr>
                    <w:t>Model delivery/transfer</w:t>
                  </w:r>
                </w:p>
              </w:tc>
              <w:tc>
                <w:tcPr>
                  <w:tcW w:w="2250" w:type="dxa"/>
                  <w:tcBorders>
                    <w:top w:val="single" w:sz="4" w:space="0" w:color="auto"/>
                    <w:left w:val="single" w:sz="4" w:space="0" w:color="auto"/>
                    <w:bottom w:val="single" w:sz="4" w:space="0" w:color="auto"/>
                    <w:right w:val="single" w:sz="4" w:space="0" w:color="auto"/>
                  </w:tcBorders>
                  <w:hideMark/>
                </w:tcPr>
                <w:p w14:paraId="53241BEB" w14:textId="77777777" w:rsidR="002B46A3" w:rsidRDefault="002B46A3">
                  <w:pPr>
                    <w:spacing w:after="0"/>
                    <w:jc w:val="both"/>
                    <w:rPr>
                      <w:b/>
                      <w:sz w:val="18"/>
                      <w:szCs w:val="18"/>
                    </w:rPr>
                  </w:pPr>
                  <w:r>
                    <w:rPr>
                      <w:b/>
                      <w:sz w:val="18"/>
                      <w:szCs w:val="18"/>
                    </w:rPr>
                    <w:t>Model storage location</w:t>
                  </w:r>
                </w:p>
              </w:tc>
              <w:tc>
                <w:tcPr>
                  <w:tcW w:w="3060" w:type="dxa"/>
                  <w:tcBorders>
                    <w:top w:val="single" w:sz="4" w:space="0" w:color="auto"/>
                    <w:left w:val="single" w:sz="4" w:space="0" w:color="auto"/>
                    <w:bottom w:val="single" w:sz="4" w:space="0" w:color="auto"/>
                    <w:right w:val="single" w:sz="4" w:space="0" w:color="auto"/>
                  </w:tcBorders>
                  <w:hideMark/>
                </w:tcPr>
                <w:p w14:paraId="2B4FF292" w14:textId="77777777" w:rsidR="002B46A3" w:rsidRDefault="002B46A3">
                  <w:pPr>
                    <w:spacing w:after="0"/>
                    <w:jc w:val="both"/>
                    <w:rPr>
                      <w:b/>
                      <w:sz w:val="18"/>
                      <w:szCs w:val="18"/>
                    </w:rPr>
                  </w:pPr>
                  <w:r>
                    <w:rPr>
                      <w:b/>
                      <w:sz w:val="18"/>
                      <w:szCs w:val="18"/>
                    </w:rPr>
                    <w:t>Training location</w:t>
                  </w:r>
                </w:p>
              </w:tc>
            </w:tr>
            <w:tr w:rsidR="002B46A3" w14:paraId="1BB5B35D" w14:textId="77777777">
              <w:tc>
                <w:tcPr>
                  <w:tcW w:w="684" w:type="dxa"/>
                  <w:tcBorders>
                    <w:top w:val="single" w:sz="4" w:space="0" w:color="auto"/>
                    <w:left w:val="single" w:sz="4" w:space="0" w:color="auto"/>
                    <w:bottom w:val="single" w:sz="4" w:space="0" w:color="auto"/>
                    <w:right w:val="single" w:sz="4" w:space="0" w:color="auto"/>
                  </w:tcBorders>
                  <w:hideMark/>
                </w:tcPr>
                <w:p w14:paraId="2FC0CC7C" w14:textId="77777777" w:rsidR="002B46A3" w:rsidRDefault="002B46A3">
                  <w:pPr>
                    <w:spacing w:after="0"/>
                    <w:jc w:val="both"/>
                    <w:rPr>
                      <w:b/>
                      <w:sz w:val="18"/>
                      <w:szCs w:val="18"/>
                    </w:rPr>
                  </w:pPr>
                  <w:r>
                    <w:rPr>
                      <w:b/>
                      <w:sz w:val="18"/>
                      <w:szCs w:val="18"/>
                    </w:rPr>
                    <w:t>y</w:t>
                  </w:r>
                </w:p>
              </w:tc>
              <w:tc>
                <w:tcPr>
                  <w:tcW w:w="3924" w:type="dxa"/>
                  <w:tcBorders>
                    <w:top w:val="single" w:sz="4" w:space="0" w:color="auto"/>
                    <w:left w:val="single" w:sz="4" w:space="0" w:color="auto"/>
                    <w:bottom w:val="single" w:sz="4" w:space="0" w:color="auto"/>
                    <w:right w:val="single" w:sz="4" w:space="0" w:color="auto"/>
                  </w:tcBorders>
                  <w:hideMark/>
                </w:tcPr>
                <w:p w14:paraId="12718E56" w14:textId="77777777" w:rsidR="002B46A3" w:rsidRDefault="002B46A3">
                  <w:pPr>
                    <w:spacing w:after="0"/>
                    <w:jc w:val="both"/>
                    <w:rPr>
                      <w:sz w:val="18"/>
                      <w:szCs w:val="18"/>
                    </w:rPr>
                  </w:pPr>
                  <w:r>
                    <w:rPr>
                      <w:sz w:val="18"/>
                      <w:szCs w:val="18"/>
                    </w:rPr>
                    <w:t>model delivery (if needed) over-the-top</w:t>
                  </w:r>
                </w:p>
              </w:tc>
              <w:tc>
                <w:tcPr>
                  <w:tcW w:w="2250" w:type="dxa"/>
                  <w:tcBorders>
                    <w:top w:val="single" w:sz="4" w:space="0" w:color="auto"/>
                    <w:left w:val="single" w:sz="4" w:space="0" w:color="auto"/>
                    <w:bottom w:val="single" w:sz="4" w:space="0" w:color="auto"/>
                    <w:right w:val="single" w:sz="4" w:space="0" w:color="auto"/>
                  </w:tcBorders>
                  <w:hideMark/>
                </w:tcPr>
                <w:p w14:paraId="296E3230" w14:textId="77777777" w:rsidR="002B46A3" w:rsidRDefault="002B46A3">
                  <w:pPr>
                    <w:spacing w:after="0"/>
                    <w:jc w:val="both"/>
                    <w:rPr>
                      <w:sz w:val="18"/>
                      <w:szCs w:val="18"/>
                    </w:rPr>
                  </w:pPr>
                  <w:r>
                    <w:rPr>
                      <w:sz w:val="18"/>
                      <w:szCs w:val="18"/>
                    </w:rPr>
                    <w:t>Outside 3gpp Network</w:t>
                  </w:r>
                </w:p>
              </w:tc>
              <w:tc>
                <w:tcPr>
                  <w:tcW w:w="3060" w:type="dxa"/>
                  <w:tcBorders>
                    <w:top w:val="single" w:sz="4" w:space="0" w:color="auto"/>
                    <w:left w:val="single" w:sz="4" w:space="0" w:color="auto"/>
                    <w:bottom w:val="single" w:sz="4" w:space="0" w:color="auto"/>
                    <w:right w:val="single" w:sz="4" w:space="0" w:color="auto"/>
                  </w:tcBorders>
                  <w:hideMark/>
                </w:tcPr>
                <w:p w14:paraId="03883714" w14:textId="77777777" w:rsidR="002B46A3" w:rsidRDefault="002B46A3">
                  <w:pPr>
                    <w:spacing w:after="0"/>
                    <w:jc w:val="both"/>
                    <w:rPr>
                      <w:sz w:val="18"/>
                      <w:szCs w:val="18"/>
                    </w:rPr>
                  </w:pPr>
                  <w:r>
                    <w:rPr>
                      <w:sz w:val="18"/>
                      <w:szCs w:val="18"/>
                    </w:rPr>
                    <w:t>UE-side / NW-side / neutral site</w:t>
                  </w:r>
                </w:p>
              </w:tc>
            </w:tr>
            <w:tr w:rsidR="002B46A3" w14:paraId="7B3EEFE2" w14:textId="77777777">
              <w:tc>
                <w:tcPr>
                  <w:tcW w:w="684" w:type="dxa"/>
                  <w:tcBorders>
                    <w:top w:val="single" w:sz="4" w:space="0" w:color="auto"/>
                    <w:left w:val="single" w:sz="4" w:space="0" w:color="auto"/>
                    <w:bottom w:val="single" w:sz="4" w:space="0" w:color="auto"/>
                    <w:right w:val="single" w:sz="4" w:space="0" w:color="auto"/>
                  </w:tcBorders>
                  <w:hideMark/>
                </w:tcPr>
                <w:p w14:paraId="24AEB9FF" w14:textId="77777777" w:rsidR="002B46A3" w:rsidRDefault="002B46A3">
                  <w:pPr>
                    <w:spacing w:after="0"/>
                    <w:jc w:val="both"/>
                    <w:rPr>
                      <w:b/>
                      <w:sz w:val="18"/>
                      <w:szCs w:val="18"/>
                    </w:rPr>
                  </w:pPr>
                  <w:r>
                    <w:rPr>
                      <w:b/>
                      <w:sz w:val="18"/>
                      <w:szCs w:val="18"/>
                    </w:rPr>
                    <w:t>z1</w:t>
                  </w:r>
                </w:p>
              </w:tc>
              <w:tc>
                <w:tcPr>
                  <w:tcW w:w="3924" w:type="dxa"/>
                  <w:tcBorders>
                    <w:top w:val="single" w:sz="4" w:space="0" w:color="auto"/>
                    <w:left w:val="single" w:sz="4" w:space="0" w:color="auto"/>
                    <w:bottom w:val="single" w:sz="4" w:space="0" w:color="auto"/>
                    <w:right w:val="single" w:sz="4" w:space="0" w:color="auto"/>
                  </w:tcBorders>
                  <w:hideMark/>
                </w:tcPr>
                <w:p w14:paraId="5E2242DA" w14:textId="77777777" w:rsidR="002B46A3" w:rsidRDefault="002B46A3">
                  <w:pPr>
                    <w:spacing w:after="0"/>
                    <w:jc w:val="both"/>
                    <w:rPr>
                      <w:sz w:val="18"/>
                      <w:szCs w:val="18"/>
                    </w:rPr>
                  </w:pPr>
                  <w:r>
                    <w:rPr>
                      <w:sz w:val="18"/>
                      <w:szCs w:val="18"/>
                    </w:rPr>
                    <w:t>model transfer in proprietary format</w:t>
                  </w:r>
                </w:p>
              </w:tc>
              <w:tc>
                <w:tcPr>
                  <w:tcW w:w="2250" w:type="dxa"/>
                  <w:tcBorders>
                    <w:top w:val="single" w:sz="4" w:space="0" w:color="auto"/>
                    <w:left w:val="single" w:sz="4" w:space="0" w:color="auto"/>
                    <w:bottom w:val="single" w:sz="4" w:space="0" w:color="auto"/>
                    <w:right w:val="single" w:sz="4" w:space="0" w:color="auto"/>
                  </w:tcBorders>
                  <w:hideMark/>
                </w:tcPr>
                <w:p w14:paraId="636B8F84" w14:textId="77777777" w:rsidR="002B46A3" w:rsidRDefault="002B46A3">
                  <w:pPr>
                    <w:spacing w:after="0"/>
                    <w:jc w:val="both"/>
                    <w:rPr>
                      <w:sz w:val="18"/>
                      <w:szCs w:val="18"/>
                    </w:rPr>
                  </w:pPr>
                  <w:r>
                    <w:rPr>
                      <w:sz w:val="18"/>
                      <w:szCs w:val="18"/>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306DB17E" w14:textId="77777777" w:rsidR="002B46A3" w:rsidRDefault="002B46A3">
                  <w:pPr>
                    <w:spacing w:after="0"/>
                    <w:jc w:val="both"/>
                    <w:rPr>
                      <w:sz w:val="18"/>
                      <w:szCs w:val="18"/>
                    </w:rPr>
                  </w:pPr>
                  <w:r>
                    <w:rPr>
                      <w:sz w:val="18"/>
                      <w:szCs w:val="18"/>
                    </w:rPr>
                    <w:t>UE-side / neutral site</w:t>
                  </w:r>
                </w:p>
              </w:tc>
            </w:tr>
            <w:tr w:rsidR="002B46A3" w14:paraId="24F3BAF8" w14:textId="77777777">
              <w:tc>
                <w:tcPr>
                  <w:tcW w:w="684" w:type="dxa"/>
                  <w:tcBorders>
                    <w:top w:val="single" w:sz="4" w:space="0" w:color="auto"/>
                    <w:left w:val="single" w:sz="4" w:space="0" w:color="auto"/>
                    <w:bottom w:val="single" w:sz="4" w:space="0" w:color="auto"/>
                    <w:right w:val="single" w:sz="4" w:space="0" w:color="auto"/>
                  </w:tcBorders>
                  <w:hideMark/>
                </w:tcPr>
                <w:p w14:paraId="3885AB63" w14:textId="77777777" w:rsidR="002B46A3" w:rsidRDefault="002B46A3">
                  <w:pPr>
                    <w:spacing w:after="0"/>
                    <w:jc w:val="both"/>
                    <w:rPr>
                      <w:b/>
                      <w:sz w:val="18"/>
                      <w:szCs w:val="18"/>
                    </w:rPr>
                  </w:pPr>
                  <w:r>
                    <w:rPr>
                      <w:b/>
                      <w:sz w:val="18"/>
                      <w:szCs w:val="18"/>
                    </w:rPr>
                    <w:t>z2</w:t>
                  </w:r>
                </w:p>
              </w:tc>
              <w:tc>
                <w:tcPr>
                  <w:tcW w:w="3924" w:type="dxa"/>
                  <w:tcBorders>
                    <w:top w:val="single" w:sz="4" w:space="0" w:color="auto"/>
                    <w:left w:val="single" w:sz="4" w:space="0" w:color="auto"/>
                    <w:bottom w:val="single" w:sz="4" w:space="0" w:color="auto"/>
                    <w:right w:val="single" w:sz="4" w:space="0" w:color="auto"/>
                  </w:tcBorders>
                  <w:hideMark/>
                </w:tcPr>
                <w:p w14:paraId="7B0CB939" w14:textId="77777777" w:rsidR="002B46A3" w:rsidRDefault="002B46A3">
                  <w:pPr>
                    <w:spacing w:after="0"/>
                    <w:jc w:val="both"/>
                    <w:rPr>
                      <w:sz w:val="18"/>
                      <w:szCs w:val="18"/>
                    </w:rPr>
                  </w:pPr>
                  <w:r>
                    <w:rPr>
                      <w:sz w:val="18"/>
                      <w:szCs w:val="18"/>
                    </w:rPr>
                    <w:t>model transfer in proprietary format</w:t>
                  </w:r>
                </w:p>
              </w:tc>
              <w:tc>
                <w:tcPr>
                  <w:tcW w:w="2250" w:type="dxa"/>
                  <w:tcBorders>
                    <w:top w:val="single" w:sz="4" w:space="0" w:color="auto"/>
                    <w:left w:val="single" w:sz="4" w:space="0" w:color="auto"/>
                    <w:bottom w:val="single" w:sz="4" w:space="0" w:color="auto"/>
                    <w:right w:val="single" w:sz="4" w:space="0" w:color="auto"/>
                  </w:tcBorders>
                  <w:hideMark/>
                </w:tcPr>
                <w:p w14:paraId="322AABC1" w14:textId="77777777" w:rsidR="002B46A3" w:rsidRDefault="002B46A3">
                  <w:pPr>
                    <w:spacing w:after="0"/>
                    <w:jc w:val="both"/>
                    <w:rPr>
                      <w:sz w:val="18"/>
                      <w:szCs w:val="18"/>
                    </w:rPr>
                  </w:pPr>
                  <w:r>
                    <w:rPr>
                      <w:sz w:val="18"/>
                      <w:szCs w:val="18"/>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2A0BE242" w14:textId="77777777" w:rsidR="002B46A3" w:rsidRDefault="002B46A3">
                  <w:pPr>
                    <w:spacing w:after="0"/>
                    <w:jc w:val="both"/>
                    <w:rPr>
                      <w:sz w:val="18"/>
                      <w:szCs w:val="18"/>
                    </w:rPr>
                  </w:pPr>
                  <w:r>
                    <w:rPr>
                      <w:sz w:val="18"/>
                      <w:szCs w:val="18"/>
                    </w:rPr>
                    <w:t>NW-side</w:t>
                  </w:r>
                </w:p>
              </w:tc>
            </w:tr>
            <w:tr w:rsidR="002B46A3" w14:paraId="04DB9E84" w14:textId="77777777">
              <w:tc>
                <w:tcPr>
                  <w:tcW w:w="684" w:type="dxa"/>
                  <w:tcBorders>
                    <w:top w:val="single" w:sz="4" w:space="0" w:color="auto"/>
                    <w:left w:val="single" w:sz="4" w:space="0" w:color="auto"/>
                    <w:bottom w:val="single" w:sz="4" w:space="0" w:color="auto"/>
                    <w:right w:val="single" w:sz="4" w:space="0" w:color="auto"/>
                  </w:tcBorders>
                  <w:hideMark/>
                </w:tcPr>
                <w:p w14:paraId="35589064" w14:textId="77777777" w:rsidR="002B46A3" w:rsidRDefault="002B46A3">
                  <w:pPr>
                    <w:spacing w:after="0"/>
                    <w:jc w:val="both"/>
                    <w:rPr>
                      <w:b/>
                      <w:sz w:val="18"/>
                      <w:szCs w:val="18"/>
                    </w:rPr>
                  </w:pPr>
                  <w:r>
                    <w:rPr>
                      <w:b/>
                      <w:sz w:val="18"/>
                      <w:szCs w:val="18"/>
                    </w:rPr>
                    <w:t>z3</w:t>
                  </w:r>
                </w:p>
              </w:tc>
              <w:tc>
                <w:tcPr>
                  <w:tcW w:w="3924" w:type="dxa"/>
                  <w:tcBorders>
                    <w:top w:val="single" w:sz="4" w:space="0" w:color="auto"/>
                    <w:left w:val="single" w:sz="4" w:space="0" w:color="auto"/>
                    <w:bottom w:val="single" w:sz="4" w:space="0" w:color="auto"/>
                    <w:right w:val="single" w:sz="4" w:space="0" w:color="auto"/>
                  </w:tcBorders>
                  <w:hideMark/>
                </w:tcPr>
                <w:p w14:paraId="21A80D11" w14:textId="77777777" w:rsidR="002B46A3" w:rsidRDefault="002B46A3">
                  <w:pPr>
                    <w:spacing w:after="0"/>
                    <w:jc w:val="both"/>
                    <w:rPr>
                      <w:sz w:val="18"/>
                      <w:szCs w:val="18"/>
                    </w:rPr>
                  </w:pPr>
                  <w:r>
                    <w:rPr>
                      <w:sz w:val="18"/>
                      <w:szCs w:val="18"/>
                    </w:rPr>
                    <w:t>model transfer in open format</w:t>
                  </w:r>
                </w:p>
              </w:tc>
              <w:tc>
                <w:tcPr>
                  <w:tcW w:w="2250" w:type="dxa"/>
                  <w:tcBorders>
                    <w:top w:val="single" w:sz="4" w:space="0" w:color="auto"/>
                    <w:left w:val="single" w:sz="4" w:space="0" w:color="auto"/>
                    <w:bottom w:val="single" w:sz="4" w:space="0" w:color="auto"/>
                    <w:right w:val="single" w:sz="4" w:space="0" w:color="auto"/>
                  </w:tcBorders>
                  <w:hideMark/>
                </w:tcPr>
                <w:p w14:paraId="470A1C9E" w14:textId="77777777" w:rsidR="002B46A3" w:rsidRDefault="002B46A3">
                  <w:pPr>
                    <w:spacing w:after="0"/>
                    <w:jc w:val="both"/>
                    <w:rPr>
                      <w:sz w:val="18"/>
                      <w:szCs w:val="18"/>
                    </w:rPr>
                  </w:pPr>
                  <w:r>
                    <w:rPr>
                      <w:sz w:val="18"/>
                      <w:szCs w:val="18"/>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69F8B243" w14:textId="77777777" w:rsidR="002B46A3" w:rsidRDefault="002B46A3">
                  <w:pPr>
                    <w:spacing w:after="0"/>
                    <w:jc w:val="both"/>
                    <w:rPr>
                      <w:sz w:val="18"/>
                      <w:szCs w:val="18"/>
                    </w:rPr>
                  </w:pPr>
                  <w:r>
                    <w:rPr>
                      <w:sz w:val="18"/>
                      <w:szCs w:val="18"/>
                    </w:rPr>
                    <w:t>UE-side / neutral site</w:t>
                  </w:r>
                </w:p>
              </w:tc>
            </w:tr>
            <w:tr w:rsidR="002B46A3" w14:paraId="7FA7C115" w14:textId="77777777">
              <w:tc>
                <w:tcPr>
                  <w:tcW w:w="684" w:type="dxa"/>
                  <w:tcBorders>
                    <w:top w:val="single" w:sz="4" w:space="0" w:color="auto"/>
                    <w:left w:val="single" w:sz="4" w:space="0" w:color="auto"/>
                    <w:bottom w:val="single" w:sz="4" w:space="0" w:color="auto"/>
                    <w:right w:val="single" w:sz="4" w:space="0" w:color="auto"/>
                  </w:tcBorders>
                  <w:hideMark/>
                </w:tcPr>
                <w:p w14:paraId="785CF030" w14:textId="77777777" w:rsidR="002B46A3" w:rsidRDefault="002B46A3">
                  <w:pPr>
                    <w:spacing w:after="0"/>
                    <w:jc w:val="both"/>
                    <w:rPr>
                      <w:b/>
                      <w:sz w:val="18"/>
                      <w:szCs w:val="18"/>
                    </w:rPr>
                  </w:pPr>
                  <w:r>
                    <w:rPr>
                      <w:b/>
                      <w:sz w:val="18"/>
                      <w:szCs w:val="18"/>
                    </w:rPr>
                    <w:t>z4</w:t>
                  </w:r>
                </w:p>
              </w:tc>
              <w:tc>
                <w:tcPr>
                  <w:tcW w:w="3924" w:type="dxa"/>
                  <w:tcBorders>
                    <w:top w:val="single" w:sz="4" w:space="0" w:color="auto"/>
                    <w:left w:val="single" w:sz="4" w:space="0" w:color="auto"/>
                    <w:bottom w:val="single" w:sz="4" w:space="0" w:color="auto"/>
                    <w:right w:val="single" w:sz="4" w:space="0" w:color="auto"/>
                  </w:tcBorders>
                  <w:hideMark/>
                </w:tcPr>
                <w:p w14:paraId="20775128" w14:textId="77777777" w:rsidR="002B46A3" w:rsidRDefault="002B46A3">
                  <w:pPr>
                    <w:spacing w:after="0"/>
                    <w:jc w:val="both"/>
                    <w:rPr>
                      <w:sz w:val="18"/>
                      <w:szCs w:val="18"/>
                    </w:rPr>
                  </w:pPr>
                  <w:r>
                    <w:rPr>
                      <w:sz w:val="18"/>
                      <w:szCs w:val="18"/>
                    </w:rPr>
                    <w:t>model transfer in open format of a known model structure at UE</w:t>
                  </w:r>
                </w:p>
              </w:tc>
              <w:tc>
                <w:tcPr>
                  <w:tcW w:w="2250" w:type="dxa"/>
                  <w:tcBorders>
                    <w:top w:val="single" w:sz="4" w:space="0" w:color="auto"/>
                    <w:left w:val="single" w:sz="4" w:space="0" w:color="auto"/>
                    <w:bottom w:val="single" w:sz="4" w:space="0" w:color="auto"/>
                    <w:right w:val="single" w:sz="4" w:space="0" w:color="auto"/>
                  </w:tcBorders>
                  <w:hideMark/>
                </w:tcPr>
                <w:p w14:paraId="1C713EC7" w14:textId="77777777" w:rsidR="002B46A3" w:rsidRDefault="002B46A3">
                  <w:pPr>
                    <w:spacing w:after="0"/>
                    <w:jc w:val="both"/>
                    <w:rPr>
                      <w:sz w:val="18"/>
                      <w:szCs w:val="18"/>
                    </w:rPr>
                  </w:pPr>
                  <w:r>
                    <w:rPr>
                      <w:sz w:val="18"/>
                      <w:szCs w:val="18"/>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3F822A91" w14:textId="77777777" w:rsidR="002B46A3" w:rsidRDefault="002B46A3">
                  <w:pPr>
                    <w:spacing w:after="0"/>
                    <w:jc w:val="both"/>
                    <w:rPr>
                      <w:sz w:val="18"/>
                      <w:szCs w:val="18"/>
                    </w:rPr>
                  </w:pPr>
                  <w:r>
                    <w:rPr>
                      <w:sz w:val="18"/>
                      <w:szCs w:val="18"/>
                    </w:rPr>
                    <w:t>NW-side</w:t>
                  </w:r>
                </w:p>
              </w:tc>
            </w:tr>
            <w:tr w:rsidR="002B46A3" w14:paraId="3CBFBDF7" w14:textId="77777777">
              <w:tc>
                <w:tcPr>
                  <w:tcW w:w="684" w:type="dxa"/>
                  <w:tcBorders>
                    <w:top w:val="single" w:sz="4" w:space="0" w:color="auto"/>
                    <w:left w:val="single" w:sz="4" w:space="0" w:color="auto"/>
                    <w:bottom w:val="single" w:sz="4" w:space="0" w:color="auto"/>
                    <w:right w:val="single" w:sz="4" w:space="0" w:color="auto"/>
                  </w:tcBorders>
                  <w:hideMark/>
                </w:tcPr>
                <w:p w14:paraId="61A73C9C" w14:textId="77777777" w:rsidR="002B46A3" w:rsidRDefault="002B46A3">
                  <w:pPr>
                    <w:spacing w:after="0"/>
                    <w:jc w:val="both"/>
                    <w:rPr>
                      <w:b/>
                      <w:sz w:val="18"/>
                      <w:szCs w:val="18"/>
                    </w:rPr>
                  </w:pPr>
                  <w:r>
                    <w:rPr>
                      <w:b/>
                      <w:sz w:val="18"/>
                      <w:szCs w:val="18"/>
                    </w:rPr>
                    <w:t>z5</w:t>
                  </w:r>
                </w:p>
              </w:tc>
              <w:tc>
                <w:tcPr>
                  <w:tcW w:w="3924" w:type="dxa"/>
                  <w:tcBorders>
                    <w:top w:val="single" w:sz="4" w:space="0" w:color="auto"/>
                    <w:left w:val="single" w:sz="4" w:space="0" w:color="auto"/>
                    <w:bottom w:val="single" w:sz="4" w:space="0" w:color="auto"/>
                    <w:right w:val="single" w:sz="4" w:space="0" w:color="auto"/>
                  </w:tcBorders>
                  <w:hideMark/>
                </w:tcPr>
                <w:p w14:paraId="67CD21C8" w14:textId="77777777" w:rsidR="002B46A3" w:rsidRDefault="002B46A3">
                  <w:pPr>
                    <w:spacing w:after="0"/>
                    <w:jc w:val="both"/>
                    <w:rPr>
                      <w:sz w:val="18"/>
                      <w:szCs w:val="18"/>
                    </w:rPr>
                  </w:pPr>
                  <w:r>
                    <w:rPr>
                      <w:sz w:val="18"/>
                      <w:szCs w:val="18"/>
                    </w:rPr>
                    <w:t>model transfer in open format of an unknown model structure at UE</w:t>
                  </w:r>
                </w:p>
              </w:tc>
              <w:tc>
                <w:tcPr>
                  <w:tcW w:w="2250" w:type="dxa"/>
                  <w:tcBorders>
                    <w:top w:val="single" w:sz="4" w:space="0" w:color="auto"/>
                    <w:left w:val="single" w:sz="4" w:space="0" w:color="auto"/>
                    <w:bottom w:val="single" w:sz="4" w:space="0" w:color="auto"/>
                    <w:right w:val="single" w:sz="4" w:space="0" w:color="auto"/>
                  </w:tcBorders>
                  <w:hideMark/>
                </w:tcPr>
                <w:p w14:paraId="4395F230" w14:textId="77777777" w:rsidR="002B46A3" w:rsidRDefault="002B46A3">
                  <w:pPr>
                    <w:spacing w:after="0"/>
                    <w:jc w:val="both"/>
                    <w:rPr>
                      <w:sz w:val="18"/>
                      <w:szCs w:val="18"/>
                    </w:rPr>
                  </w:pPr>
                  <w:r>
                    <w:rPr>
                      <w:sz w:val="18"/>
                      <w:szCs w:val="18"/>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6A78F0EE" w14:textId="77777777" w:rsidR="002B46A3" w:rsidRDefault="002B46A3">
                  <w:pPr>
                    <w:spacing w:after="0"/>
                    <w:jc w:val="both"/>
                    <w:rPr>
                      <w:sz w:val="18"/>
                      <w:szCs w:val="18"/>
                    </w:rPr>
                  </w:pPr>
                  <w:r>
                    <w:rPr>
                      <w:sz w:val="18"/>
                      <w:szCs w:val="18"/>
                    </w:rPr>
                    <w:t>NW-side</w:t>
                  </w:r>
                </w:p>
              </w:tc>
            </w:tr>
          </w:tbl>
          <w:p w14:paraId="22E78EF7" w14:textId="77777777" w:rsidR="002B46A3" w:rsidRDefault="002B46A3">
            <w:pPr>
              <w:spacing w:after="0"/>
              <w:jc w:val="both"/>
              <w:rPr>
                <w:rFonts w:ascii="Arial" w:eastAsiaTheme="minorHAnsi" w:hAnsi="Arial" w:cstheme="minorBidi"/>
                <w:b/>
                <w:sz w:val="18"/>
                <w:szCs w:val="18"/>
                <w:lang w:val="en-GB"/>
              </w:rPr>
            </w:pPr>
          </w:p>
          <w:p w14:paraId="2864523A" w14:textId="77777777" w:rsidR="002B46A3" w:rsidRDefault="002B46A3">
            <w:pPr>
              <w:spacing w:after="0"/>
              <w:jc w:val="both"/>
              <w:rPr>
                <w:b/>
                <w:sz w:val="18"/>
                <w:szCs w:val="18"/>
                <w:lang w:val="en-GB"/>
              </w:rPr>
            </w:pPr>
            <w:r>
              <w:rPr>
                <w:b/>
                <w:sz w:val="18"/>
                <w:szCs w:val="18"/>
                <w:lang w:val="en-GB"/>
              </w:rPr>
              <w:t xml:space="preserve">Note: </w:t>
            </w:r>
            <w:r>
              <w:rPr>
                <w:bCs/>
                <w:sz w:val="18"/>
                <w:szCs w:val="18"/>
                <w:lang w:val="en-GB"/>
              </w:rPr>
              <w:t>The Case definition is only for the purpose of facilitating discussion and does not imply applicability, feasibility, entity mapping, architecture, signalling nor any prioritization.</w:t>
            </w:r>
          </w:p>
          <w:p w14:paraId="2BB35343" w14:textId="77777777" w:rsidR="002B46A3" w:rsidRDefault="002B46A3">
            <w:pPr>
              <w:spacing w:after="0"/>
              <w:jc w:val="both"/>
              <w:rPr>
                <w:b/>
                <w:sz w:val="18"/>
                <w:szCs w:val="18"/>
                <w:lang w:val="en-GB"/>
              </w:rPr>
            </w:pPr>
            <w:r>
              <w:rPr>
                <w:b/>
                <w:sz w:val="18"/>
                <w:szCs w:val="18"/>
                <w:lang w:val="en-GB"/>
              </w:rPr>
              <w:t xml:space="preserve">Note: </w:t>
            </w:r>
            <w:r>
              <w:rPr>
                <w:bCs/>
                <w:sz w:val="18"/>
                <w:szCs w:val="18"/>
                <w:lang w:val="en-GB"/>
              </w:rPr>
              <w:t>The Case definition is NOT intended to introduce sub-levels of Level z.</w:t>
            </w:r>
          </w:p>
          <w:p w14:paraId="198E032A" w14:textId="77777777" w:rsidR="002B46A3" w:rsidRDefault="002B46A3">
            <w:pPr>
              <w:spacing w:after="0"/>
              <w:jc w:val="both"/>
              <w:rPr>
                <w:b/>
                <w:sz w:val="18"/>
                <w:szCs w:val="18"/>
                <w:lang w:val="en-GB"/>
              </w:rPr>
            </w:pPr>
            <w:r>
              <w:rPr>
                <w:b/>
                <w:sz w:val="18"/>
                <w:szCs w:val="18"/>
                <w:lang w:val="en-GB"/>
              </w:rPr>
              <w:t xml:space="preserve">Note: </w:t>
            </w:r>
            <w:r>
              <w:rPr>
                <w:bCs/>
                <w:sz w:val="18"/>
                <w:szCs w:val="18"/>
                <w:lang w:val="en-GB"/>
              </w:rPr>
              <w:t>Other cases may be included further upon interest from companies.</w:t>
            </w:r>
          </w:p>
          <w:p w14:paraId="781C2338" w14:textId="77777777" w:rsidR="002B46A3" w:rsidRDefault="002B46A3">
            <w:pPr>
              <w:spacing w:after="0"/>
              <w:jc w:val="both"/>
              <w:rPr>
                <w:b/>
                <w:lang w:val="en-GB"/>
              </w:rPr>
            </w:pPr>
            <w:r>
              <w:rPr>
                <w:b/>
                <w:sz w:val="18"/>
                <w:szCs w:val="18"/>
                <w:lang w:val="en-GB"/>
              </w:rPr>
              <w:t xml:space="preserve">FFS: </w:t>
            </w:r>
            <w:r>
              <w:rPr>
                <w:bCs/>
                <w:sz w:val="18"/>
                <w:szCs w:val="18"/>
                <w:lang w:val="en-GB"/>
              </w:rPr>
              <w:t>Z4 and Z5 boundary</w:t>
            </w:r>
            <w:r>
              <w:rPr>
                <w:b/>
                <w:lang w:val="en-GB"/>
              </w:rPr>
              <w:t xml:space="preserve"> </w:t>
            </w:r>
          </w:p>
        </w:tc>
      </w:tr>
    </w:tbl>
    <w:p w14:paraId="0F28796F" w14:textId="11B384BC" w:rsidR="004E4BE7" w:rsidRDefault="004E4BE7" w:rsidP="00923DC3">
      <w:pPr>
        <w:pStyle w:val="BodyText"/>
      </w:pPr>
    </w:p>
    <w:p w14:paraId="41B0468B" w14:textId="77777777" w:rsidR="0089460E" w:rsidRDefault="003A6535" w:rsidP="00923DC3">
      <w:pPr>
        <w:pStyle w:val="BodyText"/>
      </w:pPr>
      <w:r>
        <w:lastRenderedPageBreak/>
        <w:t xml:space="preserve">We observe that “case y” is equivalent to RAN2’s “solution 4”. While </w:t>
      </w:r>
      <w:r w:rsidR="00EC148E">
        <w:t xml:space="preserve">cases z1-z5 can map to the </w:t>
      </w:r>
      <w:r w:rsidR="00D14625">
        <w:t>other</w:t>
      </w:r>
      <w:r w:rsidR="0089460E">
        <w:t xml:space="preserve"> RAN2-centric</w:t>
      </w:r>
      <w:r w:rsidR="00D14625">
        <w:t xml:space="preserve"> </w:t>
      </w:r>
      <w:r w:rsidR="00F4410E">
        <w:t>solutions.</w:t>
      </w:r>
    </w:p>
    <w:p w14:paraId="42B4FEB4" w14:textId="19BB988B" w:rsidR="0029497D" w:rsidRDefault="00545DFC" w:rsidP="00CE41BD">
      <w:pPr>
        <w:pStyle w:val="Heading3"/>
      </w:pPr>
      <w:r>
        <w:t>2.1</w:t>
      </w:r>
      <w:r w:rsidR="006D6369">
        <w:t>.1</w:t>
      </w:r>
      <w:r w:rsidR="00EC100B">
        <w:tab/>
      </w:r>
      <w:r w:rsidR="006D6369">
        <w:t>Quick note on model formats</w:t>
      </w:r>
    </w:p>
    <w:p w14:paraId="168E8558" w14:textId="6F0B23D7" w:rsidR="00293AD3" w:rsidRDefault="006D6369" w:rsidP="00923DC3">
      <w:pPr>
        <w:pStyle w:val="BodyText"/>
      </w:pPr>
      <w:r>
        <w:t>W</w:t>
      </w:r>
      <w:r w:rsidR="00293AD3">
        <w:t xml:space="preserve">e understand the following </w:t>
      </w:r>
      <w:r>
        <w:t>for</w:t>
      </w:r>
      <w:r w:rsidR="00EA6988">
        <w:t xml:space="preserve"> the discussed model formats in RAN1’s </w:t>
      </w:r>
      <w:r>
        <w:t>discussion</w:t>
      </w:r>
      <w:r w:rsidR="00293AD3">
        <w:t>:</w:t>
      </w:r>
    </w:p>
    <w:p w14:paraId="26E7F674" w14:textId="328CC570" w:rsidR="00EA6988" w:rsidRDefault="005A4933" w:rsidP="00B07082">
      <w:pPr>
        <w:pStyle w:val="BodyText"/>
        <w:numPr>
          <w:ilvl w:val="0"/>
          <w:numId w:val="36"/>
        </w:numPr>
      </w:pPr>
      <w:r>
        <w:t>A</w:t>
      </w:r>
      <w:r w:rsidR="00814756">
        <w:t xml:space="preserve">n </w:t>
      </w:r>
      <w:r w:rsidR="00E475EC">
        <w:t>open format</w:t>
      </w:r>
      <w:r w:rsidR="00814756">
        <w:t xml:space="preserve"> for models refers to a format that is not proprietary and is available for use </w:t>
      </w:r>
      <w:r w:rsidR="00E475EC">
        <w:t>(</w:t>
      </w:r>
      <w:r w:rsidR="00814756">
        <w:t xml:space="preserve">and </w:t>
      </w:r>
      <w:r w:rsidR="00E475EC">
        <w:t xml:space="preserve">eventually </w:t>
      </w:r>
      <w:r w:rsidR="00814756">
        <w:t>modification</w:t>
      </w:r>
      <w:r w:rsidR="00E475EC">
        <w:t>)</w:t>
      </w:r>
      <w:r w:rsidR="00814756">
        <w:t>.</w:t>
      </w:r>
      <w:r>
        <w:t xml:space="preserve"> </w:t>
      </w:r>
      <w:r w:rsidR="00AF3B18">
        <w:t>O</w:t>
      </w:r>
      <w:r w:rsidR="00814756">
        <w:t>pen</w:t>
      </w:r>
      <w:r w:rsidR="00E475EC">
        <w:t xml:space="preserve"> </w:t>
      </w:r>
      <w:r w:rsidR="00814756">
        <w:t>format</w:t>
      </w:r>
      <w:r w:rsidR="00E475EC">
        <w:t>s</w:t>
      </w:r>
      <w:r w:rsidR="00814756">
        <w:t xml:space="preserve"> </w:t>
      </w:r>
      <w:r w:rsidR="00E475EC">
        <w:t xml:space="preserve">are </w:t>
      </w:r>
      <w:r w:rsidR="00814756">
        <w:t xml:space="preserve">not locked into a specific software platform or </w:t>
      </w:r>
      <w:r>
        <w:t>vendor</w:t>
      </w:r>
      <w:r w:rsidR="00E475EC">
        <w:t xml:space="preserve">. </w:t>
      </w:r>
      <w:r w:rsidR="000A145F">
        <w:t>So,</w:t>
      </w:r>
      <w:r w:rsidR="00E475EC">
        <w:t xml:space="preserve"> the</w:t>
      </w:r>
      <w:r w:rsidR="00AF3B18">
        <w:t>ir design</w:t>
      </w:r>
      <w:r w:rsidR="007077B6">
        <w:t xml:space="preserve"> allows them to (in principle) be </w:t>
      </w:r>
      <w:r w:rsidR="00D74A7D" w:rsidRPr="00DA7C0F">
        <w:t>easily broadcast and shared across different systems and platforms.</w:t>
      </w:r>
    </w:p>
    <w:p w14:paraId="403C9342" w14:textId="19591B21" w:rsidR="009D3F52" w:rsidRDefault="009D3F52" w:rsidP="00B07082">
      <w:pPr>
        <w:pStyle w:val="BodyText"/>
        <w:numPr>
          <w:ilvl w:val="0"/>
          <w:numId w:val="36"/>
        </w:numPr>
      </w:pPr>
      <w:r>
        <w:t>P</w:t>
      </w:r>
      <w:r w:rsidRPr="009D3F52">
        <w:t>roprietary format</w:t>
      </w:r>
      <w:r>
        <w:t>s</w:t>
      </w:r>
      <w:r w:rsidRPr="009D3F52">
        <w:t xml:space="preserve"> </w:t>
      </w:r>
      <w:r>
        <w:t>are</w:t>
      </w:r>
      <w:r w:rsidRPr="009D3F52">
        <w:t xml:space="preserve"> owned by a specific vendor and </w:t>
      </w:r>
      <w:r>
        <w:t>are</w:t>
      </w:r>
      <w:r w:rsidRPr="009D3F52">
        <w:t xml:space="preserve"> not freely available for others to use or modify. Proprietary formats </w:t>
      </w:r>
      <w:r>
        <w:t xml:space="preserve">can </w:t>
      </w:r>
      <w:r w:rsidRPr="009D3F52">
        <w:t xml:space="preserve">typically </w:t>
      </w:r>
      <w:r>
        <w:t xml:space="preserve">be </w:t>
      </w:r>
      <w:r w:rsidR="004D6238">
        <w:t xml:space="preserve">tailored to </w:t>
      </w:r>
      <w:r w:rsidR="00B90C31">
        <w:t>meet specific requirements and</w:t>
      </w:r>
      <w:r w:rsidR="00A77ADD">
        <w:t>,</w:t>
      </w:r>
      <w:r w:rsidR="00B90C31">
        <w:t xml:space="preserve"> </w:t>
      </w:r>
      <w:r w:rsidR="00133F07">
        <w:t>in principle</w:t>
      </w:r>
      <w:r w:rsidR="00A77ADD">
        <w:t>,</w:t>
      </w:r>
      <w:r w:rsidR="0016032B">
        <w:t xml:space="preserve"> could allow </w:t>
      </w:r>
      <w:r w:rsidR="00CB4898">
        <w:t xml:space="preserve">for </w:t>
      </w:r>
      <w:r w:rsidR="007A057F">
        <w:t xml:space="preserve">enhanced </w:t>
      </w:r>
      <w:r w:rsidR="000323A2">
        <w:t xml:space="preserve">performances. </w:t>
      </w:r>
      <w:r w:rsidR="00F81639">
        <w:t>Proprietary formats should allow to protect AIML model details/information.</w:t>
      </w:r>
    </w:p>
    <w:p w14:paraId="056D4C80" w14:textId="47C740C3" w:rsidR="00E22F0C" w:rsidRDefault="0066360A" w:rsidP="00CE41BD">
      <w:pPr>
        <w:pStyle w:val="Heading3"/>
      </w:pPr>
      <w:r>
        <w:t>2.1.</w:t>
      </w:r>
      <w:r w:rsidR="00CE41BD">
        <w:t>2</w:t>
      </w:r>
      <w:r>
        <w:tab/>
      </w:r>
      <w:r w:rsidR="00E22F0C">
        <w:t xml:space="preserve">Storing UE models in the </w:t>
      </w:r>
      <w:r>
        <w:t>network</w:t>
      </w:r>
    </w:p>
    <w:p w14:paraId="3408463D" w14:textId="57BB54B0" w:rsidR="001D738E" w:rsidRDefault="00D374DB" w:rsidP="00923DC3">
      <w:pPr>
        <w:pStyle w:val="BodyText"/>
      </w:pPr>
      <w:r w:rsidRPr="00D374DB">
        <w:t>Overall, there is little incentive to store a UE's model in the 3GPP network instead of on a UE server. The network cannot act as a central node for distributing models to various UEs, as UE models are not interchangeable between different vendors or chip types. Moreover, storing and managing UE models in the network would place a significant burden on the network's resources due to the large number of different UE models from various vendors and with different capabilities.</w:t>
      </w:r>
    </w:p>
    <w:p w14:paraId="55D01FFB" w14:textId="6347F369" w:rsidR="00950203" w:rsidRDefault="00A32A04" w:rsidP="00923DC3">
      <w:pPr>
        <w:pStyle w:val="BodyText"/>
      </w:pPr>
      <w:r>
        <w:t>O</w:t>
      </w:r>
      <w:r w:rsidR="00AA3168">
        <w:t>ne could still argue that the</w:t>
      </w:r>
      <w:r w:rsidR="00950203">
        <w:t xml:space="preserve"> above is</w:t>
      </w:r>
      <w:r w:rsidR="005C0F36">
        <w:t xml:space="preserve"> </w:t>
      </w:r>
      <w:r w:rsidR="00AA3168">
        <w:t xml:space="preserve">mostly </w:t>
      </w:r>
      <w:r w:rsidR="005C0F36">
        <w:t xml:space="preserve">critical when considering proprietary formats. </w:t>
      </w:r>
      <w:r w:rsidR="00AA3168">
        <w:t>Indeed</w:t>
      </w:r>
      <w:r w:rsidR="005C0F36">
        <w:t>,</w:t>
      </w:r>
      <w:r w:rsidR="00AA3168">
        <w:t xml:space="preserve"> an open format could eventually aid </w:t>
      </w:r>
      <w:r>
        <w:t>towards this “storing UE model goal”.</w:t>
      </w:r>
      <w:r w:rsidR="007623D6">
        <w:t xml:space="preserve"> However, s</w:t>
      </w:r>
      <w:r w:rsidR="007623D6" w:rsidRPr="007623D6">
        <w:t>tandardization effort</w:t>
      </w:r>
      <w:r w:rsidR="007623D6">
        <w:t>s</w:t>
      </w:r>
      <w:r w:rsidR="007623D6" w:rsidRPr="007623D6">
        <w:t xml:space="preserve"> </w:t>
      </w:r>
      <w:r w:rsidR="00786B12">
        <w:t>for an</w:t>
      </w:r>
      <w:r w:rsidR="007623D6" w:rsidRPr="007623D6">
        <w:t xml:space="preserve"> ope</w:t>
      </w:r>
      <w:r w:rsidR="00786B12">
        <w:t>n</w:t>
      </w:r>
      <w:r w:rsidR="007623D6">
        <w:t xml:space="preserve"> </w:t>
      </w:r>
      <w:r w:rsidR="007623D6" w:rsidRPr="007623D6">
        <w:t xml:space="preserve">format model </w:t>
      </w:r>
      <w:r w:rsidR="007623D6">
        <w:t>appears to be extremely high</w:t>
      </w:r>
      <w:r w:rsidR="007623D6" w:rsidRPr="007623D6">
        <w:t xml:space="preserve">. </w:t>
      </w:r>
      <w:r>
        <w:t xml:space="preserve"> </w:t>
      </w:r>
      <w:r w:rsidR="005C0F36">
        <w:t xml:space="preserve"> </w:t>
      </w:r>
    </w:p>
    <w:p w14:paraId="285258DF" w14:textId="76240504" w:rsidR="00BC5211" w:rsidRDefault="00EA7164" w:rsidP="00923DC3">
      <w:pPr>
        <w:pStyle w:val="BodyText"/>
      </w:pPr>
      <w:r w:rsidRPr="00EA7164">
        <w:t xml:space="preserve">Regarding the specification of model transfer in RAN layers, it should be noted that this comes with a significant level of complexity. There are several aspects to consider, such as whether the Control Plane (CP) or User Plane (UP) will be utilized, how model transfer will be handled during mobility, and the need for coordination across neighbouring </w:t>
      </w:r>
      <w:proofErr w:type="spellStart"/>
      <w:r w:rsidRPr="00EA7164">
        <w:t>gNBs</w:t>
      </w:r>
      <w:proofErr w:type="spellEnd"/>
      <w:r w:rsidRPr="00EA7164">
        <w:t xml:space="preserve"> for the transfer of pending models, which may also impact RAN3. If UP is selected, an UP layer or new interface must be introduced in the RAN. On the other hand, if CP is used, a framework </w:t>
      </w:r>
      <w:r w:rsidR="00A4346F">
        <w:t>should</w:t>
      </w:r>
      <w:r w:rsidRPr="00EA7164">
        <w:t xml:space="preserve"> be introduced in RRC to handle model transfer, along with a </w:t>
      </w:r>
      <w:r w:rsidR="00A4346F">
        <w:t>set</w:t>
      </w:r>
      <w:r w:rsidRPr="00EA7164">
        <w:t xml:space="preserve"> of new procedures to manage mobility scenarios, RLFs, </w:t>
      </w:r>
      <w:r w:rsidR="00A4346F">
        <w:t>etc</w:t>
      </w:r>
      <w:r w:rsidRPr="00EA7164">
        <w:t>.</w:t>
      </w:r>
    </w:p>
    <w:p w14:paraId="503580F7" w14:textId="456CAE0A" w:rsidR="00D374DB" w:rsidRDefault="001D738E" w:rsidP="001D738E">
      <w:pPr>
        <w:pStyle w:val="Observation"/>
      </w:pPr>
      <w:bookmarkStart w:id="3" w:name="_Toc134777074"/>
      <w:r w:rsidRPr="001D738E">
        <w:t>Storing and managing UE models in the network is impractical due to the diversity of UE models and the burden it places on network resources.</w:t>
      </w:r>
      <w:bookmarkEnd w:id="3"/>
    </w:p>
    <w:p w14:paraId="0D7D5736" w14:textId="0BB0C96C" w:rsidR="007E5F0B" w:rsidRDefault="00F37EC7" w:rsidP="00F37EC7">
      <w:pPr>
        <w:pStyle w:val="Observation"/>
      </w:pPr>
      <w:bookmarkStart w:id="4" w:name="_Toc134777075"/>
      <w:r w:rsidRPr="00F37EC7">
        <w:t>Standardization effort of open</w:t>
      </w:r>
      <w:r w:rsidR="00DC2FC1">
        <w:t xml:space="preserve"> </w:t>
      </w:r>
      <w:r w:rsidRPr="00F37EC7">
        <w:t xml:space="preserve">format model </w:t>
      </w:r>
      <w:r w:rsidR="00DC2FC1">
        <w:t>seems</w:t>
      </w:r>
      <w:r w:rsidRPr="00F37EC7">
        <w:t xml:space="preserve"> </w:t>
      </w:r>
      <w:r w:rsidR="00DC2FC1">
        <w:t>too high</w:t>
      </w:r>
      <w:r w:rsidR="007803FE">
        <w:t xml:space="preserve"> and should not be within RAN2 scope</w:t>
      </w:r>
      <w:r w:rsidRPr="00F37EC7">
        <w:t>.</w:t>
      </w:r>
      <w:bookmarkEnd w:id="4"/>
      <w:r w:rsidRPr="00F37EC7">
        <w:t xml:space="preserve"> </w:t>
      </w:r>
    </w:p>
    <w:p w14:paraId="39CCFA0F" w14:textId="360D5892" w:rsidR="00BD0A03" w:rsidRDefault="00407949" w:rsidP="006E4FE7">
      <w:pPr>
        <w:pStyle w:val="Observation"/>
      </w:pPr>
      <w:bookmarkStart w:id="5" w:name="_Toc134777076"/>
      <w:r w:rsidRPr="00407949">
        <w:t xml:space="preserve">Specifying model transfer in RAN layers is complex and requires consideration of various factors such as CP/UP </w:t>
      </w:r>
      <w:r>
        <w:t>options,</w:t>
      </w:r>
      <w:r w:rsidRPr="00407949">
        <w:t xml:space="preserve"> new procedures for mobility scenarios</w:t>
      </w:r>
      <w:r>
        <w:t>,</w:t>
      </w:r>
      <w:r w:rsidRPr="00407949">
        <w:t xml:space="preserve"> coordination</w:t>
      </w:r>
      <w:r>
        <w:t xml:space="preserve"> among entities (e.g., </w:t>
      </w:r>
      <w:proofErr w:type="spellStart"/>
      <w:r>
        <w:t>gNBs</w:t>
      </w:r>
      <w:proofErr w:type="spellEnd"/>
      <w:r>
        <w:t>)</w:t>
      </w:r>
      <w:r w:rsidR="006E4FE7">
        <w:t>, impact to other RAN WGs, etc</w:t>
      </w:r>
      <w:r w:rsidRPr="00407949">
        <w:t>.</w:t>
      </w:r>
      <w:bookmarkEnd w:id="5"/>
    </w:p>
    <w:p w14:paraId="0352C3A3" w14:textId="77777777" w:rsidR="006E4FE7" w:rsidRDefault="006E4FE7" w:rsidP="006E4FE7">
      <w:pPr>
        <w:pStyle w:val="BodyText"/>
      </w:pPr>
    </w:p>
    <w:p w14:paraId="2147257B" w14:textId="782291E2" w:rsidR="006B0493" w:rsidRDefault="006B0493" w:rsidP="00CE41BD">
      <w:pPr>
        <w:pStyle w:val="Heading3"/>
      </w:pPr>
      <w:r>
        <w:t>2.1.</w:t>
      </w:r>
      <w:r w:rsidR="00CE41BD">
        <w:t>3</w:t>
      </w:r>
      <w:r>
        <w:tab/>
      </w:r>
      <w:r w:rsidR="003818D2">
        <w:t>Training UE models in the network</w:t>
      </w:r>
    </w:p>
    <w:p w14:paraId="49C165B3" w14:textId="2AF8FAC6" w:rsidR="00F269FB" w:rsidRDefault="00F96B70" w:rsidP="00923DC3">
      <w:pPr>
        <w:pStyle w:val="BodyText"/>
      </w:pPr>
      <w:r w:rsidRPr="00F96B70">
        <w:t xml:space="preserve">One potential benefit of training UE models in the network is the network's ability to guarantee that the models </w:t>
      </w:r>
      <w:r>
        <w:t>transferred</w:t>
      </w:r>
      <w:r w:rsidRPr="00F96B70">
        <w:t xml:space="preserve"> to the UE meet the minimum </w:t>
      </w:r>
      <w:r w:rsidR="00C00DB5">
        <w:t xml:space="preserve">(3GPP) </w:t>
      </w:r>
      <w:r w:rsidRPr="00F96B70">
        <w:t>requirements for UEs.</w:t>
      </w:r>
    </w:p>
    <w:p w14:paraId="516E5105" w14:textId="6F983744" w:rsidR="00AC6CB4" w:rsidRDefault="00C00DB5" w:rsidP="00923DC3">
      <w:pPr>
        <w:pStyle w:val="BodyText"/>
      </w:pPr>
      <w:r>
        <w:t xml:space="preserve">However, </w:t>
      </w:r>
      <w:r w:rsidR="00AC6CB4" w:rsidRPr="00AC6CB4">
        <w:t>UE models trained in the network are unlikely to be tailored to the specific hardware of individual UEs. As a result, the UE may be required to use generic hardware to run a model provided by an entity with no knowledge of individual UE's hardware, which may not be optimized by nature.</w:t>
      </w:r>
    </w:p>
    <w:p w14:paraId="4C5801EA" w14:textId="21F65FFC" w:rsidR="00AC6CB4" w:rsidRDefault="00AC6CB4" w:rsidP="00923DC3">
      <w:pPr>
        <w:pStyle w:val="BodyText"/>
      </w:pPr>
      <w:r w:rsidRPr="00AC6CB4">
        <w:t xml:space="preserve">This approach is not reasonable as the network </w:t>
      </w:r>
      <w:r w:rsidR="00AE0A77">
        <w:t>might</w:t>
      </w:r>
      <w:r w:rsidRPr="00AC6CB4">
        <w:t xml:space="preserve"> only</w:t>
      </w:r>
      <w:r w:rsidR="00AE0A77">
        <w:t xml:space="preserve"> be able to</w:t>
      </w:r>
      <w:r w:rsidRPr="00AC6CB4">
        <w:t xml:space="preserve"> train</w:t>
      </w:r>
      <w:r w:rsidR="00AE0A77">
        <w:t xml:space="preserve"> in</w:t>
      </w:r>
      <w:r w:rsidRPr="00AC6CB4">
        <w:t xml:space="preserve"> a </w:t>
      </w:r>
      <w:r w:rsidR="00AE0A77">
        <w:t>“</w:t>
      </w:r>
      <w:r w:rsidRPr="00AC6CB4">
        <w:t>one-size-fits-all model</w:t>
      </w:r>
      <w:r w:rsidR="00AE0A77">
        <w:t>” fashion</w:t>
      </w:r>
      <w:r w:rsidRPr="00AC6CB4">
        <w:t>, without the possibility of hardware optimization for the target UE. Training for the least capable UE implies that the performance and efficiency of more capable UEs are sacrificed.</w:t>
      </w:r>
    </w:p>
    <w:p w14:paraId="5C5BE4E3" w14:textId="77777777" w:rsidR="00AC6CB4" w:rsidRDefault="00AC6CB4" w:rsidP="00923DC3">
      <w:pPr>
        <w:pStyle w:val="BodyText"/>
      </w:pPr>
      <w:r w:rsidRPr="00AC6CB4">
        <w:t>Furthermore, using generic hardware is not compatible with the fundamental design principle of the UE chip, which needs to run efficiently (e.g., high throughput, low power consumption, small chip size, lower memory size).</w:t>
      </w:r>
    </w:p>
    <w:p w14:paraId="3D819879" w14:textId="3C6E7ACC" w:rsidR="00146391" w:rsidRDefault="00AC6CB4" w:rsidP="00923DC3">
      <w:pPr>
        <w:pStyle w:val="BodyText"/>
      </w:pPr>
      <w:r w:rsidRPr="00AC6CB4">
        <w:lastRenderedPageBreak/>
        <w:t>Therefore, each UE should train its own model using its own resources to optimize for its specific hardware capabilities, rather than relying on a generic model provided by the network.</w:t>
      </w:r>
    </w:p>
    <w:p w14:paraId="00D34CFF" w14:textId="66172CDA" w:rsidR="00B950C8" w:rsidRDefault="00B950C8" w:rsidP="00C8029D">
      <w:pPr>
        <w:pStyle w:val="Observation"/>
      </w:pPr>
      <w:bookmarkStart w:id="6" w:name="_Toc134777077"/>
      <w:r w:rsidRPr="00B950C8">
        <w:t>It is more practical for UEs to train their own models, optimizing for their specific hardware capabilities, rather than relying on a generic model provided by the network.</w:t>
      </w:r>
      <w:bookmarkEnd w:id="6"/>
    </w:p>
    <w:p w14:paraId="59AC532B" w14:textId="7AE3DBC8" w:rsidR="00C00DB5" w:rsidRDefault="00BE15E2" w:rsidP="00C8029D">
      <w:pPr>
        <w:pStyle w:val="Observation"/>
      </w:pPr>
      <w:bookmarkStart w:id="7" w:name="_Toc134777078"/>
      <w:r>
        <w:t>E</w:t>
      </w:r>
      <w:r w:rsidR="002348B6" w:rsidRPr="002348B6">
        <w:t>ventual</w:t>
      </w:r>
      <w:r>
        <w:t>ly</w:t>
      </w:r>
      <w:r w:rsidR="002348B6" w:rsidRPr="002348B6">
        <w:t xml:space="preserve"> monitoring models could enable verification of compliance with the minimum requirements applicable to UEs.</w:t>
      </w:r>
      <w:bookmarkEnd w:id="7"/>
    </w:p>
    <w:p w14:paraId="466D7F0A" w14:textId="77777777" w:rsidR="00FC450E" w:rsidRDefault="00FC450E" w:rsidP="00577376">
      <w:pPr>
        <w:pStyle w:val="BodyText"/>
      </w:pPr>
    </w:p>
    <w:p w14:paraId="02558B6D" w14:textId="2B18015D" w:rsidR="00564292" w:rsidRDefault="00564292" w:rsidP="000F0D08">
      <w:pPr>
        <w:pStyle w:val="Heading3"/>
      </w:pPr>
      <w:r>
        <w:t>2.1.4</w:t>
      </w:r>
      <w:r w:rsidR="000F0D08">
        <w:tab/>
      </w:r>
      <w:r w:rsidR="006C018B">
        <w:t xml:space="preserve">OTT </w:t>
      </w:r>
      <w:r w:rsidR="000F0D08">
        <w:t>delivery</w:t>
      </w:r>
    </w:p>
    <w:p w14:paraId="202DE1C8" w14:textId="218A1A6E" w:rsidR="00643BF1" w:rsidRDefault="002B6EC2" w:rsidP="000F0D08">
      <w:pPr>
        <w:pStyle w:val="BodyText"/>
      </w:pPr>
      <w:r>
        <w:t xml:space="preserve">The above observations </w:t>
      </w:r>
      <w:r w:rsidR="00E41CC0">
        <w:t xml:space="preserve">directly </w:t>
      </w:r>
      <w:r w:rsidR="004750B6">
        <w:t xml:space="preserve">rule out </w:t>
      </w:r>
      <w:r w:rsidR="007C34CB">
        <w:t xml:space="preserve">all </w:t>
      </w:r>
      <w:r w:rsidR="00643BF1">
        <w:t>of the solutions identified in RAN2, except fo</w:t>
      </w:r>
      <w:r w:rsidR="000858EC">
        <w:t>r</w:t>
      </w:r>
      <w:r w:rsidR="00643BF1">
        <w:t xml:space="preserve"> solution 4</w:t>
      </w:r>
      <w:r w:rsidR="00212969">
        <w:t xml:space="preserve"> (RAN1’s “case y”)</w:t>
      </w:r>
      <w:r w:rsidR="00643BF1">
        <w:t xml:space="preserve">, i.e., </w:t>
      </w:r>
      <w:r w:rsidR="006F7ABB">
        <w:t xml:space="preserve">a </w:t>
      </w:r>
      <w:r w:rsidR="00643BF1">
        <w:t>s</w:t>
      </w:r>
      <w:r w:rsidR="00643BF1" w:rsidRPr="00643BF1">
        <w:t>erver can transfer/deliver AI/ML model(s) to UE.</w:t>
      </w:r>
    </w:p>
    <w:p w14:paraId="3138F12F" w14:textId="4313CADC" w:rsidR="00667EE5" w:rsidRDefault="004340B5" w:rsidP="00595A4B">
      <w:pPr>
        <w:pStyle w:val="BodyText"/>
      </w:pPr>
      <w:r w:rsidRPr="004340B5">
        <w:t>In the proposed solution, the UE can obtain a model independent</w:t>
      </w:r>
      <w:r w:rsidR="006F7ABB">
        <w:t>ly</w:t>
      </w:r>
      <w:r w:rsidRPr="004340B5">
        <w:t xml:space="preserve"> of the network, with the UE vendor training and delivering a binary executable model file that is optimized for the UE's hardware. This enables the UE to obtain the model in a transparent manner</w:t>
      </w:r>
      <w:r>
        <w:t>.</w:t>
      </w:r>
    </w:p>
    <w:p w14:paraId="4262FEBF" w14:textId="4A24C40E" w:rsidR="004C681C" w:rsidRDefault="004C681C" w:rsidP="00595A4B">
      <w:pPr>
        <w:pStyle w:val="Proposal"/>
      </w:pPr>
      <w:bookmarkStart w:id="8" w:name="_Toc134777079"/>
      <w:r w:rsidRPr="004C681C">
        <w:t>For model transfer</w:t>
      </w:r>
      <w:r>
        <w:t>/</w:t>
      </w:r>
      <w:r w:rsidRPr="004C681C">
        <w:t xml:space="preserve">delivery, solution 4 </w:t>
      </w:r>
      <w:r>
        <w:t>i</w:t>
      </w:r>
      <w:r w:rsidRPr="004C681C">
        <w:t>s the preferred method</w:t>
      </w:r>
      <w:r w:rsidR="00595A4B">
        <w:t xml:space="preserve">, </w:t>
      </w:r>
      <w:r w:rsidRPr="004C681C">
        <w:t>where a server can transparently transfer AIML model(s) to the UE.</w:t>
      </w:r>
      <w:bookmarkEnd w:id="8"/>
      <w:r w:rsidRPr="004C681C">
        <w:t xml:space="preserve"> </w:t>
      </w:r>
    </w:p>
    <w:p w14:paraId="4086B69D" w14:textId="77777777" w:rsidR="00B026AD" w:rsidRDefault="00B026AD" w:rsidP="00B026AD">
      <w:pPr>
        <w:pStyle w:val="BodyText"/>
      </w:pPr>
    </w:p>
    <w:p w14:paraId="07617104" w14:textId="6A07FF64" w:rsidR="00F837DB" w:rsidRPr="00CE0424" w:rsidRDefault="00CA7687" w:rsidP="00F837DB">
      <w:pPr>
        <w:pStyle w:val="Heading1"/>
      </w:pPr>
      <w:bookmarkStart w:id="9" w:name="_Toc109400796"/>
      <w:bookmarkStart w:id="10" w:name="_Toc109400797"/>
      <w:bookmarkStart w:id="11" w:name="_Toc109400798"/>
      <w:bookmarkStart w:id="12" w:name="_Toc109400799"/>
      <w:bookmarkStart w:id="13" w:name="_Toc109400800"/>
      <w:bookmarkStart w:id="14" w:name="_Toc109400801"/>
      <w:bookmarkStart w:id="15" w:name="_Toc109400802"/>
      <w:bookmarkStart w:id="16" w:name="_Toc109400803"/>
      <w:bookmarkStart w:id="17" w:name="_Toc109400804"/>
      <w:bookmarkStart w:id="18" w:name="_Toc109400805"/>
      <w:bookmarkStart w:id="19" w:name="_Toc109400806"/>
      <w:bookmarkStart w:id="20" w:name="_Toc109400807"/>
      <w:bookmarkStart w:id="21" w:name="_Toc109400808"/>
      <w:bookmarkStart w:id="22" w:name="_Toc109400809"/>
      <w:bookmarkStart w:id="23" w:name="_Toc109400810"/>
      <w:bookmarkStart w:id="24" w:name="_Toc109400811"/>
      <w:bookmarkStart w:id="25" w:name="_Toc109400812"/>
      <w:bookmarkStart w:id="26" w:name="_Toc109400813"/>
      <w:bookmarkStart w:id="27" w:name="_Toc109400814"/>
      <w:bookmarkStart w:id="28" w:name="_Toc109400815"/>
      <w:bookmarkStart w:id="29" w:name="_Toc109400816"/>
      <w:bookmarkStart w:id="30" w:name="_Toc109400817"/>
      <w:bookmarkStart w:id="31" w:name="_Toc109400818"/>
      <w:bookmarkStart w:id="32" w:name="_Ref18904699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t>3</w:t>
      </w:r>
      <w:r>
        <w:tab/>
      </w:r>
      <w:r w:rsidR="00F837DB" w:rsidRPr="00CE0424">
        <w:t>Conclusion</w:t>
      </w:r>
    </w:p>
    <w:p w14:paraId="1D14548D" w14:textId="77777777" w:rsidR="00F81BC3" w:rsidRPr="0011226F" w:rsidRDefault="00F81BC3" w:rsidP="00F81BC3">
      <w:pPr>
        <w:pStyle w:val="BodyText"/>
        <w:rPr>
          <w:b/>
          <w:bCs/>
        </w:rPr>
      </w:pPr>
      <w:r w:rsidRPr="0011226F">
        <w:t>In the previous sections we made the following observations:</w:t>
      </w:r>
      <w:r w:rsidRPr="0011226F">
        <w:rPr>
          <w:b/>
          <w:bCs/>
        </w:rPr>
        <w:t xml:space="preserve"> </w:t>
      </w:r>
    </w:p>
    <w:p w14:paraId="68FE621B" w14:textId="34F22529" w:rsidR="00B8110E" w:rsidRDefault="00F81BC3">
      <w:pPr>
        <w:pStyle w:val="TableofFigures"/>
        <w:tabs>
          <w:tab w:val="right" w:leader="dot" w:pos="9629"/>
        </w:tabs>
        <w:rPr>
          <w:rFonts w:asciiTheme="minorHAnsi" w:eastAsiaTheme="minorEastAsia" w:hAnsiTheme="minorHAnsi" w:cstheme="minorBidi"/>
          <w:b w:val="0"/>
          <w:noProof/>
          <w:sz w:val="22"/>
          <w:szCs w:val="22"/>
          <w:lang/>
        </w:rPr>
      </w:pPr>
      <w:r w:rsidRPr="0011226F">
        <w:rPr>
          <w:b w:val="0"/>
          <w:bCs/>
        </w:rPr>
        <w:fldChar w:fldCharType="begin"/>
      </w:r>
      <w:r w:rsidRPr="0011226F">
        <w:rPr>
          <w:b w:val="0"/>
          <w:bCs/>
        </w:rPr>
        <w:instrText xml:space="preserve"> TOC \f O \n \h \z \t "Observation" \c </w:instrText>
      </w:r>
      <w:r w:rsidRPr="0011226F">
        <w:rPr>
          <w:b w:val="0"/>
          <w:bCs/>
        </w:rPr>
        <w:fldChar w:fldCharType="separate"/>
      </w:r>
      <w:hyperlink w:anchor="_Toc134777073" w:history="1">
        <w:r w:rsidR="00B8110E" w:rsidRPr="00CE2A59">
          <w:rPr>
            <w:rStyle w:val="Hyperlink"/>
            <w:noProof/>
          </w:rPr>
          <w:t>Observation 1</w:t>
        </w:r>
        <w:r w:rsidR="00B8110E">
          <w:rPr>
            <w:rFonts w:asciiTheme="minorHAnsi" w:eastAsiaTheme="minorEastAsia" w:hAnsiTheme="minorHAnsi" w:cstheme="minorBidi"/>
            <w:b w:val="0"/>
            <w:noProof/>
            <w:sz w:val="22"/>
            <w:szCs w:val="22"/>
            <w:lang/>
          </w:rPr>
          <w:tab/>
        </w:r>
        <w:r w:rsidR="00B8110E" w:rsidRPr="00CE2A59">
          <w:rPr>
            <w:rStyle w:val="Hyperlink"/>
            <w:noProof/>
          </w:rPr>
          <w:t>RAN1 have identified sound and attractive alternatives to model transfer for all use cases in this SI.</w:t>
        </w:r>
      </w:hyperlink>
    </w:p>
    <w:p w14:paraId="0206A03F" w14:textId="354D2FCE" w:rsidR="00B8110E" w:rsidRDefault="00B8110E">
      <w:pPr>
        <w:pStyle w:val="TableofFigures"/>
        <w:tabs>
          <w:tab w:val="right" w:leader="dot" w:pos="9629"/>
        </w:tabs>
        <w:rPr>
          <w:rFonts w:asciiTheme="minorHAnsi" w:eastAsiaTheme="minorEastAsia" w:hAnsiTheme="minorHAnsi" w:cstheme="minorBidi"/>
          <w:b w:val="0"/>
          <w:noProof/>
          <w:sz w:val="22"/>
          <w:szCs w:val="22"/>
          <w:lang/>
        </w:rPr>
      </w:pPr>
      <w:hyperlink w:anchor="_Toc134777074" w:history="1">
        <w:r w:rsidRPr="00CE2A59">
          <w:rPr>
            <w:rStyle w:val="Hyperlink"/>
            <w:noProof/>
          </w:rPr>
          <w:t>Observation 2</w:t>
        </w:r>
        <w:r>
          <w:rPr>
            <w:rFonts w:asciiTheme="minorHAnsi" w:eastAsiaTheme="minorEastAsia" w:hAnsiTheme="minorHAnsi" w:cstheme="minorBidi"/>
            <w:b w:val="0"/>
            <w:noProof/>
            <w:sz w:val="22"/>
            <w:szCs w:val="22"/>
            <w:lang/>
          </w:rPr>
          <w:tab/>
        </w:r>
        <w:r w:rsidRPr="00CE2A59">
          <w:rPr>
            <w:rStyle w:val="Hyperlink"/>
            <w:noProof/>
          </w:rPr>
          <w:t>Storing and managing UE models in the network is impractical due to the diversity of UE models and the burden it places on network resources.</w:t>
        </w:r>
      </w:hyperlink>
    </w:p>
    <w:p w14:paraId="533E3CB8" w14:textId="5DC51C18" w:rsidR="00B8110E" w:rsidRDefault="00B8110E">
      <w:pPr>
        <w:pStyle w:val="TableofFigures"/>
        <w:tabs>
          <w:tab w:val="right" w:leader="dot" w:pos="9629"/>
        </w:tabs>
        <w:rPr>
          <w:rFonts w:asciiTheme="minorHAnsi" w:eastAsiaTheme="minorEastAsia" w:hAnsiTheme="minorHAnsi" w:cstheme="minorBidi"/>
          <w:b w:val="0"/>
          <w:noProof/>
          <w:sz w:val="22"/>
          <w:szCs w:val="22"/>
          <w:lang/>
        </w:rPr>
      </w:pPr>
      <w:hyperlink w:anchor="_Toc134777075" w:history="1">
        <w:r w:rsidRPr="00CE2A59">
          <w:rPr>
            <w:rStyle w:val="Hyperlink"/>
            <w:noProof/>
          </w:rPr>
          <w:t>Observation 3</w:t>
        </w:r>
        <w:r>
          <w:rPr>
            <w:rFonts w:asciiTheme="minorHAnsi" w:eastAsiaTheme="minorEastAsia" w:hAnsiTheme="minorHAnsi" w:cstheme="minorBidi"/>
            <w:b w:val="0"/>
            <w:noProof/>
            <w:sz w:val="22"/>
            <w:szCs w:val="22"/>
            <w:lang/>
          </w:rPr>
          <w:tab/>
        </w:r>
        <w:r w:rsidRPr="00CE2A59">
          <w:rPr>
            <w:rStyle w:val="Hyperlink"/>
            <w:noProof/>
          </w:rPr>
          <w:t>Standardization effort of open format model seems too high and should not be within RAN2 scope.</w:t>
        </w:r>
      </w:hyperlink>
    </w:p>
    <w:p w14:paraId="15AC42A7" w14:textId="6F1CB014" w:rsidR="00B8110E" w:rsidRDefault="00B8110E">
      <w:pPr>
        <w:pStyle w:val="TableofFigures"/>
        <w:tabs>
          <w:tab w:val="right" w:leader="dot" w:pos="9629"/>
        </w:tabs>
        <w:rPr>
          <w:rFonts w:asciiTheme="minorHAnsi" w:eastAsiaTheme="minorEastAsia" w:hAnsiTheme="minorHAnsi" w:cstheme="minorBidi"/>
          <w:b w:val="0"/>
          <w:noProof/>
          <w:sz w:val="22"/>
          <w:szCs w:val="22"/>
          <w:lang/>
        </w:rPr>
      </w:pPr>
      <w:hyperlink w:anchor="_Toc134777076" w:history="1">
        <w:r w:rsidRPr="00CE2A59">
          <w:rPr>
            <w:rStyle w:val="Hyperlink"/>
            <w:noProof/>
          </w:rPr>
          <w:t>Observation 4</w:t>
        </w:r>
        <w:r>
          <w:rPr>
            <w:rFonts w:asciiTheme="minorHAnsi" w:eastAsiaTheme="minorEastAsia" w:hAnsiTheme="minorHAnsi" w:cstheme="minorBidi"/>
            <w:b w:val="0"/>
            <w:noProof/>
            <w:sz w:val="22"/>
            <w:szCs w:val="22"/>
            <w:lang/>
          </w:rPr>
          <w:tab/>
        </w:r>
        <w:r w:rsidRPr="00CE2A59">
          <w:rPr>
            <w:rStyle w:val="Hyperlink"/>
            <w:noProof/>
          </w:rPr>
          <w:t>Specifying model transfer in RAN layers is complex and requires consideration of various factors such as CP/UP options, new procedures for mobility scenarios, coordination among entities (e.g., gNBs), impact to other RAN WGs, etc.</w:t>
        </w:r>
      </w:hyperlink>
    </w:p>
    <w:p w14:paraId="0C85C90D" w14:textId="0875C06B" w:rsidR="00B8110E" w:rsidRDefault="00B8110E">
      <w:pPr>
        <w:pStyle w:val="TableofFigures"/>
        <w:tabs>
          <w:tab w:val="right" w:leader="dot" w:pos="9629"/>
        </w:tabs>
        <w:rPr>
          <w:rFonts w:asciiTheme="minorHAnsi" w:eastAsiaTheme="minorEastAsia" w:hAnsiTheme="minorHAnsi" w:cstheme="minorBidi"/>
          <w:b w:val="0"/>
          <w:noProof/>
          <w:sz w:val="22"/>
          <w:szCs w:val="22"/>
          <w:lang/>
        </w:rPr>
      </w:pPr>
      <w:hyperlink w:anchor="_Toc134777077" w:history="1">
        <w:r w:rsidRPr="00CE2A59">
          <w:rPr>
            <w:rStyle w:val="Hyperlink"/>
            <w:noProof/>
          </w:rPr>
          <w:t>Observation 5</w:t>
        </w:r>
        <w:r>
          <w:rPr>
            <w:rFonts w:asciiTheme="minorHAnsi" w:eastAsiaTheme="minorEastAsia" w:hAnsiTheme="minorHAnsi" w:cstheme="minorBidi"/>
            <w:b w:val="0"/>
            <w:noProof/>
            <w:sz w:val="22"/>
            <w:szCs w:val="22"/>
            <w:lang/>
          </w:rPr>
          <w:tab/>
        </w:r>
        <w:r w:rsidRPr="00CE2A59">
          <w:rPr>
            <w:rStyle w:val="Hyperlink"/>
            <w:noProof/>
          </w:rPr>
          <w:t>It is more practical for UEs to train their own models, optimizing for their specific hardware capabilities, rather than relying on a generic model provided by the network.</w:t>
        </w:r>
      </w:hyperlink>
    </w:p>
    <w:p w14:paraId="037EBD09" w14:textId="0A8F608D" w:rsidR="00B8110E" w:rsidRDefault="00B8110E">
      <w:pPr>
        <w:pStyle w:val="TableofFigures"/>
        <w:tabs>
          <w:tab w:val="right" w:leader="dot" w:pos="9629"/>
        </w:tabs>
        <w:rPr>
          <w:rFonts w:asciiTheme="minorHAnsi" w:eastAsiaTheme="minorEastAsia" w:hAnsiTheme="minorHAnsi" w:cstheme="minorBidi"/>
          <w:b w:val="0"/>
          <w:noProof/>
          <w:sz w:val="22"/>
          <w:szCs w:val="22"/>
          <w:lang/>
        </w:rPr>
      </w:pPr>
      <w:hyperlink w:anchor="_Toc134777078" w:history="1">
        <w:r w:rsidRPr="00CE2A59">
          <w:rPr>
            <w:rStyle w:val="Hyperlink"/>
            <w:noProof/>
          </w:rPr>
          <w:t>Observation 6</w:t>
        </w:r>
        <w:r>
          <w:rPr>
            <w:rFonts w:asciiTheme="minorHAnsi" w:eastAsiaTheme="minorEastAsia" w:hAnsiTheme="minorHAnsi" w:cstheme="minorBidi"/>
            <w:b w:val="0"/>
            <w:noProof/>
            <w:sz w:val="22"/>
            <w:szCs w:val="22"/>
            <w:lang/>
          </w:rPr>
          <w:tab/>
        </w:r>
        <w:r w:rsidRPr="00CE2A59">
          <w:rPr>
            <w:rStyle w:val="Hyperlink"/>
            <w:noProof/>
          </w:rPr>
          <w:t>Eventually monitoring models could enable verification of compliance with the minimum requirements applicable to UEs.</w:t>
        </w:r>
      </w:hyperlink>
    </w:p>
    <w:p w14:paraId="6B2F9FDA" w14:textId="3026B66C" w:rsidR="00F81BC3" w:rsidRDefault="00F81BC3" w:rsidP="00F81BC3">
      <w:pPr>
        <w:pStyle w:val="BodyText"/>
        <w:keepNext/>
      </w:pPr>
      <w:r w:rsidRPr="0011226F">
        <w:rPr>
          <w:b/>
          <w:bCs/>
        </w:rPr>
        <w:fldChar w:fldCharType="end"/>
      </w:r>
    </w:p>
    <w:p w14:paraId="016073C8" w14:textId="2112D986" w:rsidR="00F837DB" w:rsidRDefault="00F837DB" w:rsidP="00521ECB">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1C1B21E1" w14:textId="30869723" w:rsidR="00B8110E" w:rsidRDefault="00F837DB">
      <w:pPr>
        <w:pStyle w:val="TableofFigures"/>
        <w:tabs>
          <w:tab w:val="right" w:leader="dot" w:pos="9629"/>
        </w:tabs>
        <w:rPr>
          <w:rFonts w:asciiTheme="minorHAnsi" w:eastAsiaTheme="minorEastAsia" w:hAnsiTheme="minorHAnsi" w:cstheme="minorBidi"/>
          <w:b w:val="0"/>
          <w:noProof/>
          <w:sz w:val="22"/>
          <w:szCs w:val="22"/>
          <w:lang/>
        </w:rPr>
      </w:pPr>
      <w:r>
        <w:rPr>
          <w:b w:val="0"/>
          <w:bCs/>
          <w:lang w:val="en-US"/>
        </w:rPr>
        <w:fldChar w:fldCharType="begin"/>
      </w:r>
      <w:r>
        <w:rPr>
          <w:bCs/>
          <w:lang w:val="en-US"/>
        </w:rPr>
        <w:instrText xml:space="preserve"> TOC \n \h \z \t "Proposal" \c </w:instrText>
      </w:r>
      <w:r>
        <w:rPr>
          <w:b w:val="0"/>
          <w:bCs/>
          <w:lang w:val="en-US"/>
        </w:rPr>
        <w:fldChar w:fldCharType="separate"/>
      </w:r>
      <w:hyperlink w:anchor="_Toc134777079" w:history="1">
        <w:r w:rsidR="00B8110E" w:rsidRPr="00427F85">
          <w:rPr>
            <w:rStyle w:val="Hyperlink"/>
            <w:noProof/>
          </w:rPr>
          <w:t>Proposal 1</w:t>
        </w:r>
        <w:r w:rsidR="00B8110E">
          <w:rPr>
            <w:rFonts w:asciiTheme="minorHAnsi" w:eastAsiaTheme="minorEastAsia" w:hAnsiTheme="minorHAnsi" w:cstheme="minorBidi"/>
            <w:b w:val="0"/>
            <w:noProof/>
            <w:sz w:val="22"/>
            <w:szCs w:val="22"/>
            <w:lang/>
          </w:rPr>
          <w:tab/>
        </w:r>
        <w:r w:rsidR="00B8110E" w:rsidRPr="00427F85">
          <w:rPr>
            <w:rStyle w:val="Hyperlink"/>
            <w:noProof/>
          </w:rPr>
          <w:t>For model transfer/delivery, solution 4 is the preferred method, where a server can transparently transfer AIML model(s) to the UE.</w:t>
        </w:r>
      </w:hyperlink>
    </w:p>
    <w:p w14:paraId="661D6CA0" w14:textId="57EF76C0" w:rsidR="00F837DB" w:rsidRPr="00CE0424" w:rsidRDefault="00F837DB" w:rsidP="00F837DB">
      <w:pPr>
        <w:pStyle w:val="BodyText"/>
        <w:rPr>
          <w:b/>
          <w:bCs/>
        </w:rPr>
      </w:pPr>
      <w:r>
        <w:rPr>
          <w:b/>
          <w:bCs/>
          <w:lang w:val="en-US"/>
        </w:rPr>
        <w:fldChar w:fldCharType="end"/>
      </w:r>
    </w:p>
    <w:p w14:paraId="74432980" w14:textId="552C4EEC" w:rsidR="00F837DB" w:rsidRPr="00CE0424" w:rsidRDefault="00CA7687" w:rsidP="00F837DB">
      <w:pPr>
        <w:pStyle w:val="Heading1"/>
      </w:pPr>
      <w:r>
        <w:t>4</w:t>
      </w:r>
      <w:r>
        <w:tab/>
      </w:r>
      <w:r w:rsidR="00F837DB" w:rsidRPr="00CE0424">
        <w:t>References</w:t>
      </w:r>
    </w:p>
    <w:bookmarkEnd w:id="32"/>
    <w:p w14:paraId="4612FDF5" w14:textId="7B21D841" w:rsidR="00D5562A" w:rsidRDefault="00AD0FA1" w:rsidP="00B93C5C">
      <w:pPr>
        <w:pStyle w:val="Reference"/>
      </w:pPr>
      <w:r>
        <w:fldChar w:fldCharType="begin"/>
      </w:r>
      <w:r>
        <w:instrText xml:space="preserve"> HYPERLINK "http://www.3gpp.org/ftp//tsg_ran/TSG_RAN/TSGR_94e/Docs//RP-213599.zip" </w:instrText>
      </w:r>
      <w:r>
        <w:fldChar w:fldCharType="separate"/>
      </w:r>
      <w:r w:rsidR="00B9730F" w:rsidRPr="00B9730F">
        <w:rPr>
          <w:rStyle w:val="Hyperlink"/>
        </w:rPr>
        <w:t>RP-213599</w:t>
      </w:r>
      <w:r>
        <w:rPr>
          <w:rStyle w:val="Hyperlink"/>
        </w:rPr>
        <w:fldChar w:fldCharType="end"/>
      </w:r>
      <w:r w:rsidR="00B9730F">
        <w:t>,</w:t>
      </w:r>
      <w:r w:rsidR="00B9730F" w:rsidRPr="00B9730F">
        <w:t xml:space="preserve"> </w:t>
      </w:r>
      <w:r w:rsidR="00353D2E">
        <w:t>“</w:t>
      </w:r>
      <w:r w:rsidR="00353D2E" w:rsidRPr="00353D2E">
        <w:t>New SI: Study on Artificial Intelligence (AI)/Machine Learning (ML) for NR Air Interface</w:t>
      </w:r>
      <w:r w:rsidR="00353D2E">
        <w:t>”</w:t>
      </w:r>
      <w:r w:rsidR="00B9730F">
        <w:t>, TSG RAN, RAN</w:t>
      </w:r>
      <w:r w:rsidR="009B2AC6">
        <w:t>#</w:t>
      </w:r>
      <w:r w:rsidR="00B9730F">
        <w:t>94</w:t>
      </w:r>
      <w:r w:rsidR="009B2AC6">
        <w:t>-e, Dec 2021</w:t>
      </w:r>
    </w:p>
    <w:p w14:paraId="556F6839" w14:textId="5CB16ABF" w:rsidR="00976C28" w:rsidRDefault="00000000" w:rsidP="00776162">
      <w:pPr>
        <w:pStyle w:val="Reference"/>
      </w:pPr>
      <w:hyperlink r:id="rId16" w:history="1">
        <w:r w:rsidR="00D170E9" w:rsidRPr="00D170E9">
          <w:rPr>
            <w:rStyle w:val="Hyperlink"/>
          </w:rPr>
          <w:t>RP-221348</w:t>
        </w:r>
      </w:hyperlink>
      <w:r w:rsidR="004E2980">
        <w:t xml:space="preserve">, </w:t>
      </w:r>
      <w:r w:rsidR="004E2980" w:rsidRPr="004E2980">
        <w:t>“Revised SID: Study on Artificial Intelligence (AI)/Machine Learning (ML) for NR Air Interface”</w:t>
      </w:r>
      <w:r w:rsidR="008111B2">
        <w:t>, TSG RAN, RAN#96, Budapest, Hungary, June 2022</w:t>
      </w:r>
    </w:p>
    <w:p w14:paraId="3DA26969" w14:textId="164C5DA9" w:rsidR="004F1F7C" w:rsidRDefault="00000000" w:rsidP="008B6690">
      <w:pPr>
        <w:pStyle w:val="Reference"/>
      </w:pPr>
      <w:hyperlink r:id="rId17" w:history="1">
        <w:r w:rsidR="004F1F7C" w:rsidRPr="007E580F">
          <w:rPr>
            <w:rStyle w:val="Hyperlink"/>
          </w:rPr>
          <w:t>R2-2302268</w:t>
        </w:r>
      </w:hyperlink>
      <w:r w:rsidR="004F1F7C" w:rsidRPr="004F1F7C">
        <w:t xml:space="preserve">, </w:t>
      </w:r>
      <w:r w:rsidR="00CB4984">
        <w:t>“</w:t>
      </w:r>
      <w:r w:rsidR="00CB4984" w:rsidRPr="00CB4984">
        <w:t>Report of Offline 027 model transfer delivery</w:t>
      </w:r>
      <w:r w:rsidR="00CB4984">
        <w:t xml:space="preserve">”, Huawei, RAN2#121, Athens, Greece, February 2023 </w:t>
      </w:r>
    </w:p>
    <w:p w14:paraId="0E25765F" w14:textId="3DE18295" w:rsidR="00555382" w:rsidRDefault="00000000" w:rsidP="008B6690">
      <w:pPr>
        <w:pStyle w:val="Reference"/>
      </w:pPr>
      <w:hyperlink r:id="rId18" w:history="1">
        <w:r w:rsidR="00555382" w:rsidRPr="00447586">
          <w:rPr>
            <w:rStyle w:val="Hyperlink"/>
          </w:rPr>
          <w:t>R1-2302063</w:t>
        </w:r>
      </w:hyperlink>
      <w:r w:rsidR="00555382" w:rsidRPr="00555382">
        <w:t>, “</w:t>
      </w:r>
      <w:r w:rsidR="00734941" w:rsidRPr="00734941">
        <w:t>Session notes for 9.2 (Study on AI/ ML for NR air interface)</w:t>
      </w:r>
      <w:r w:rsidR="00555382" w:rsidRPr="00555382">
        <w:t>”</w:t>
      </w:r>
      <w:r w:rsidR="00734941">
        <w:t xml:space="preserve">, </w:t>
      </w:r>
      <w:r w:rsidR="00357FC5" w:rsidRPr="00357FC5">
        <w:t>Ad-hoc Chair (CMCC)</w:t>
      </w:r>
      <w:r w:rsidR="00357FC5">
        <w:t>, RAN1#112, Athens, Greece, February 2023</w:t>
      </w:r>
    </w:p>
    <w:p w14:paraId="3BAC30EE" w14:textId="5BF88662" w:rsidR="005F4438" w:rsidRPr="00791C21" w:rsidRDefault="00767FD8" w:rsidP="00791C21">
      <w:pPr>
        <w:pStyle w:val="Reference"/>
        <w:rPr>
          <w:color w:val="000000"/>
          <w:bdr w:val="none" w:sz="0" w:space="0" w:color="auto" w:frame="1"/>
          <w:lang w:val="en-US"/>
        </w:rPr>
      </w:pPr>
      <w:hyperlink r:id="rId19" w:history="1">
        <w:r w:rsidR="005F4438" w:rsidRPr="00767FD8">
          <w:rPr>
            <w:rStyle w:val="Hyperlink"/>
            <w:bdr w:val="none" w:sz="0" w:space="0" w:color="auto" w:frame="1"/>
            <w:lang w:val="en-US"/>
          </w:rPr>
          <w:t>R1-2304168</w:t>
        </w:r>
      </w:hyperlink>
      <w:r w:rsidR="005F4438">
        <w:rPr>
          <w:bdr w:val="none" w:sz="0" w:space="0" w:color="auto" w:frame="1"/>
          <w:lang w:val="en-US"/>
        </w:rPr>
        <w:t>, “</w:t>
      </w:r>
      <w:r w:rsidR="005F4438" w:rsidRPr="001F5385">
        <w:rPr>
          <w:bdr w:val="none" w:sz="0" w:space="0" w:color="auto" w:frame="1"/>
          <w:lang w:val="en-US"/>
        </w:rPr>
        <w:t>Session notes for 9.2 (Study on AI/ ML for NR air interface)</w:t>
      </w:r>
      <w:r w:rsidR="005F4438">
        <w:rPr>
          <w:bdr w:val="none" w:sz="0" w:space="0" w:color="auto" w:frame="1"/>
          <w:lang w:val="en-US"/>
        </w:rPr>
        <w:t>”</w:t>
      </w:r>
      <w:r w:rsidR="005F4438" w:rsidRPr="00104CF8">
        <w:t xml:space="preserve"> </w:t>
      </w:r>
      <w:r w:rsidR="005F4438" w:rsidRPr="00104CF8">
        <w:rPr>
          <w:color w:val="000000"/>
          <w:bdr w:val="none" w:sz="0" w:space="0" w:color="auto" w:frame="1"/>
          <w:lang w:val="en-US"/>
        </w:rPr>
        <w:t>Ad-hoc Chair (CMCC), RAN1#112</w:t>
      </w:r>
      <w:r w:rsidR="005F4438">
        <w:rPr>
          <w:color w:val="000000"/>
          <w:bdr w:val="none" w:sz="0" w:space="0" w:color="auto" w:frame="1"/>
          <w:lang w:val="en-US"/>
        </w:rPr>
        <w:t>bis-e</w:t>
      </w:r>
      <w:r w:rsidR="005F4438" w:rsidRPr="00104CF8">
        <w:rPr>
          <w:color w:val="000000"/>
          <w:bdr w:val="none" w:sz="0" w:space="0" w:color="auto" w:frame="1"/>
          <w:lang w:val="en-US"/>
        </w:rPr>
        <w:t xml:space="preserve">, </w:t>
      </w:r>
      <w:r w:rsidR="005F4438">
        <w:rPr>
          <w:color w:val="000000"/>
          <w:bdr w:val="none" w:sz="0" w:space="0" w:color="auto" w:frame="1"/>
          <w:lang w:val="en-US"/>
        </w:rPr>
        <w:t>April</w:t>
      </w:r>
      <w:r w:rsidR="005F4438" w:rsidRPr="00104CF8">
        <w:rPr>
          <w:color w:val="000000"/>
          <w:bdr w:val="none" w:sz="0" w:space="0" w:color="auto" w:frame="1"/>
          <w:lang w:val="en-US"/>
        </w:rPr>
        <w:t xml:space="preserve"> 2023</w:t>
      </w:r>
    </w:p>
    <w:sectPr w:rsidR="005F4438" w:rsidRPr="00791C21" w:rsidSect="00AD297D">
      <w:headerReference w:type="even" r:id="rId20"/>
      <w:foot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0CAB1" w14:textId="77777777" w:rsidR="002757A3" w:rsidRDefault="002757A3">
      <w:r>
        <w:separator/>
      </w:r>
    </w:p>
  </w:endnote>
  <w:endnote w:type="continuationSeparator" w:id="0">
    <w:p w14:paraId="7A9E93B9" w14:textId="77777777" w:rsidR="002757A3" w:rsidRDefault="002757A3">
      <w:r>
        <w:continuationSeparator/>
      </w:r>
    </w:p>
  </w:endnote>
  <w:endnote w:type="continuationNotice" w:id="1">
    <w:p w14:paraId="0749F1CB" w14:textId="77777777" w:rsidR="002757A3" w:rsidRDefault="002757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9BEE5" w14:textId="77777777" w:rsidR="002757A3" w:rsidRDefault="002757A3">
      <w:r>
        <w:separator/>
      </w:r>
    </w:p>
  </w:footnote>
  <w:footnote w:type="continuationSeparator" w:id="0">
    <w:p w14:paraId="231D056C" w14:textId="77777777" w:rsidR="002757A3" w:rsidRDefault="002757A3">
      <w:r>
        <w:continuationSeparator/>
      </w:r>
    </w:p>
  </w:footnote>
  <w:footnote w:type="continuationNotice" w:id="1">
    <w:p w14:paraId="7CCAE3D0" w14:textId="77777777" w:rsidR="002757A3" w:rsidRDefault="002757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5E435B7"/>
    <w:multiLevelType w:val="hybridMultilevel"/>
    <w:tmpl w:val="F02C4836"/>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EB6B44"/>
    <w:multiLevelType w:val="hybridMultilevel"/>
    <w:tmpl w:val="9ADC6200"/>
    <w:lvl w:ilvl="0" w:tplc="FFFFFFFF">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100F481A"/>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534BBC"/>
    <w:multiLevelType w:val="hybridMultilevel"/>
    <w:tmpl w:val="5282A6BA"/>
    <w:lvl w:ilvl="0" w:tplc="20000017">
      <w:start w:val="1"/>
      <w:numFmt w:val="lowerLetter"/>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123B199A"/>
    <w:multiLevelType w:val="hybridMultilevel"/>
    <w:tmpl w:val="03760C50"/>
    <w:lvl w:ilvl="0" w:tplc="22628E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19910159"/>
    <w:multiLevelType w:val="hybridMultilevel"/>
    <w:tmpl w:val="9ECEE558"/>
    <w:lvl w:ilvl="0" w:tplc="20000017">
      <w:start w:val="1"/>
      <w:numFmt w:val="lowerLetter"/>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20000005">
      <w:start w:val="1"/>
      <w:numFmt w:val="bullet"/>
      <w:lvlText w:val=""/>
      <w:lvlJc w:val="left"/>
      <w:pPr>
        <w:ind w:left="2160" w:hanging="180"/>
      </w:pPr>
      <w:rPr>
        <w:rFonts w:ascii="Wingdings" w:hAnsi="Wingdings" w:hint="default"/>
      </w:rPr>
    </w:lvl>
    <w:lvl w:ilvl="3" w:tplc="2ADCBC3A">
      <w:start w:val="1"/>
      <w:numFmt w:val="lowerLetter"/>
      <w:lvlText w:val="%4)"/>
      <w:lvlJc w:val="left"/>
      <w:pPr>
        <w:ind w:left="2880" w:hanging="360"/>
      </w:pPr>
      <w:rPr>
        <w:rFonts w:hint="default"/>
      </w:r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1FA37239"/>
    <w:multiLevelType w:val="hybridMultilevel"/>
    <w:tmpl w:val="8B84CD6A"/>
    <w:lvl w:ilvl="0" w:tplc="47921BAE">
      <w:start w:val="1"/>
      <w:numFmt w:val="decimal"/>
      <w:lvlText w:val="%1&gt;"/>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77079"/>
    <w:multiLevelType w:val="hybridMultilevel"/>
    <w:tmpl w:val="17325954"/>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9D24EE"/>
    <w:multiLevelType w:val="hybridMultilevel"/>
    <w:tmpl w:val="153CFC58"/>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EE2E07"/>
    <w:multiLevelType w:val="hybridMultilevel"/>
    <w:tmpl w:val="969420BE"/>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5C12E42"/>
    <w:multiLevelType w:val="hybridMultilevel"/>
    <w:tmpl w:val="178CD576"/>
    <w:lvl w:ilvl="0" w:tplc="88D4913C">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046AAB"/>
    <w:multiLevelType w:val="hybridMultilevel"/>
    <w:tmpl w:val="D9065C04"/>
    <w:lvl w:ilvl="0" w:tplc="DF44C4EC">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4E223DBE"/>
    <w:multiLevelType w:val="hybridMultilevel"/>
    <w:tmpl w:val="C9124CFA"/>
    <w:lvl w:ilvl="0" w:tplc="1B3AEC88">
      <w:start w:val="4"/>
      <w:numFmt w:val="bullet"/>
      <w:lvlText w:val="-"/>
      <w:lvlJc w:val="left"/>
      <w:pPr>
        <w:ind w:left="927" w:hanging="360"/>
      </w:pPr>
      <w:rPr>
        <w:rFonts w:ascii="Arial" w:eastAsia="MS Mincho" w:hAnsi="Arial" w:cs="Arial"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2B77AF"/>
    <w:multiLevelType w:val="hybridMultilevel"/>
    <w:tmpl w:val="DD7443B0"/>
    <w:lvl w:ilvl="0" w:tplc="A27ABCB4">
      <w:numFmt w:val="bullet"/>
      <w:lvlText w:val="–"/>
      <w:lvlJc w:val="left"/>
      <w:pPr>
        <w:ind w:left="930" w:hanging="57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E693220"/>
    <w:multiLevelType w:val="hybridMultilevel"/>
    <w:tmpl w:val="969420B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3533699"/>
    <w:multiLevelType w:val="hybridMultilevel"/>
    <w:tmpl w:val="1924FF08"/>
    <w:lvl w:ilvl="0" w:tplc="18F49F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63F759BA"/>
    <w:multiLevelType w:val="hybridMultilevel"/>
    <w:tmpl w:val="E6001EE6"/>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648B688F"/>
    <w:multiLevelType w:val="hybridMultilevel"/>
    <w:tmpl w:val="FC1661F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DFF68558">
      <w:start w:val="9"/>
      <w:numFmt w:val="bullet"/>
      <w:lvlText w:val="-"/>
      <w:lvlJc w:val="left"/>
      <w:pPr>
        <w:ind w:left="2160" w:hanging="18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9163424"/>
    <w:multiLevelType w:val="hybridMultilevel"/>
    <w:tmpl w:val="1B028E00"/>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34AA4"/>
    <w:multiLevelType w:val="hybridMultilevel"/>
    <w:tmpl w:val="5006718C"/>
    <w:lvl w:ilvl="0" w:tplc="4D36A19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C7273DD"/>
    <w:multiLevelType w:val="hybridMultilevel"/>
    <w:tmpl w:val="C7AA470E"/>
    <w:lvl w:ilvl="0" w:tplc="1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784EE704">
      <w:start w:val="1"/>
      <w:numFmt w:val="lowerLetter"/>
      <w:lvlText w:val="%3)"/>
      <w:lvlJc w:val="left"/>
      <w:pPr>
        <w:ind w:left="2355" w:hanging="37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88655452">
    <w:abstractNumId w:val="19"/>
  </w:num>
  <w:num w:numId="2" w16cid:durableId="1572422690">
    <w:abstractNumId w:val="16"/>
  </w:num>
  <w:num w:numId="3" w16cid:durableId="1642154989">
    <w:abstractNumId w:val="0"/>
  </w:num>
  <w:num w:numId="4" w16cid:durableId="423578544">
    <w:abstractNumId w:val="22"/>
  </w:num>
  <w:num w:numId="5" w16cid:durableId="322859524">
    <w:abstractNumId w:val="23"/>
  </w:num>
  <w:num w:numId="6" w16cid:durableId="298847170">
    <w:abstractNumId w:val="25"/>
  </w:num>
  <w:num w:numId="7" w16cid:durableId="1074741927">
    <w:abstractNumId w:val="10"/>
  </w:num>
  <w:num w:numId="8" w16cid:durableId="586306639">
    <w:abstractNumId w:val="12"/>
  </w:num>
  <w:num w:numId="9" w16cid:durableId="1776173870">
    <w:abstractNumId w:val="3"/>
  </w:num>
  <w:num w:numId="10" w16cid:durableId="417337838">
    <w:abstractNumId w:val="34"/>
  </w:num>
  <w:num w:numId="11" w16cid:durableId="2134670666">
    <w:abstractNumId w:val="14"/>
  </w:num>
  <w:num w:numId="12" w16cid:durableId="1875460000">
    <w:abstractNumId w:val="31"/>
  </w:num>
  <w:num w:numId="13" w16cid:durableId="42366671">
    <w:abstractNumId w:val="33"/>
  </w:num>
  <w:num w:numId="14" w16cid:durableId="620495469">
    <w:abstractNumId w:val="17"/>
  </w:num>
  <w:num w:numId="15" w16cid:durableId="118769700">
    <w:abstractNumId w:val="32"/>
  </w:num>
  <w:num w:numId="16" w16cid:durableId="2041856069">
    <w:abstractNumId w:val="8"/>
  </w:num>
  <w:num w:numId="17" w16cid:durableId="1686052155">
    <w:abstractNumId w:val="30"/>
  </w:num>
  <w:num w:numId="18" w16cid:durableId="2079093119">
    <w:abstractNumId w:val="2"/>
  </w:num>
  <w:num w:numId="19" w16cid:durableId="65343459">
    <w:abstractNumId w:val="29"/>
  </w:num>
  <w:num w:numId="20" w16cid:durableId="1971403381">
    <w:abstractNumId w:val="20"/>
  </w:num>
  <w:num w:numId="21" w16cid:durableId="816343118">
    <w:abstractNumId w:val="5"/>
  </w:num>
  <w:num w:numId="22" w16cid:durableId="745230330">
    <w:abstractNumId w:val="15"/>
  </w:num>
  <w:num w:numId="23" w16cid:durableId="73937765">
    <w:abstractNumId w:val="27"/>
  </w:num>
  <w:num w:numId="24" w16cid:durableId="1492090538">
    <w:abstractNumId w:val="24"/>
  </w:num>
  <w:num w:numId="25" w16cid:durableId="1009988570">
    <w:abstractNumId w:val="28"/>
  </w:num>
  <w:num w:numId="26" w16cid:durableId="1999455900">
    <w:abstractNumId w:val="4"/>
  </w:num>
  <w:num w:numId="27" w16cid:durableId="1881088966">
    <w:abstractNumId w:val="26"/>
  </w:num>
  <w:num w:numId="28" w16cid:durableId="789398871">
    <w:abstractNumId w:val="7"/>
  </w:num>
  <w:num w:numId="29" w16cid:durableId="1618218516">
    <w:abstractNumId w:val="18"/>
  </w:num>
  <w:num w:numId="30" w16cid:durableId="1923754295">
    <w:abstractNumId w:val="1"/>
  </w:num>
  <w:num w:numId="31" w16cid:durableId="1404721321">
    <w:abstractNumId w:val="9"/>
  </w:num>
  <w:num w:numId="32" w16cid:durableId="1931771882">
    <w:abstractNumId w:val="13"/>
  </w:num>
  <w:num w:numId="33" w16cid:durableId="576138923">
    <w:abstractNumId w:val="11"/>
  </w:num>
  <w:num w:numId="34" w16cid:durableId="1619222057">
    <w:abstractNumId w:val="21"/>
  </w:num>
  <w:num w:numId="35" w16cid:durableId="669915005">
    <w:abstractNumId w:val="35"/>
  </w:num>
  <w:num w:numId="36" w16cid:durableId="483939176">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0" w:nlCheck="1" w:checkStyle="0"/>
  <w:activeWritingStyle w:appName="MSWord" w:lang="en-GB"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27"/>
    <w:rsid w:val="00000F86"/>
    <w:rsid w:val="00001692"/>
    <w:rsid w:val="000016BC"/>
    <w:rsid w:val="000017B6"/>
    <w:rsid w:val="00001A6F"/>
    <w:rsid w:val="00001BDD"/>
    <w:rsid w:val="00002159"/>
    <w:rsid w:val="00002363"/>
    <w:rsid w:val="00002764"/>
    <w:rsid w:val="000029A1"/>
    <w:rsid w:val="00002A37"/>
    <w:rsid w:val="00002CA2"/>
    <w:rsid w:val="00003AC8"/>
    <w:rsid w:val="00003D28"/>
    <w:rsid w:val="00004FD6"/>
    <w:rsid w:val="00005099"/>
    <w:rsid w:val="0000564C"/>
    <w:rsid w:val="00005B84"/>
    <w:rsid w:val="00005BAF"/>
    <w:rsid w:val="00006446"/>
    <w:rsid w:val="00006896"/>
    <w:rsid w:val="00006961"/>
    <w:rsid w:val="000069D4"/>
    <w:rsid w:val="00006AC5"/>
    <w:rsid w:val="00006D0C"/>
    <w:rsid w:val="00006D8F"/>
    <w:rsid w:val="000077AB"/>
    <w:rsid w:val="000079BF"/>
    <w:rsid w:val="00007ABD"/>
    <w:rsid w:val="00007CDC"/>
    <w:rsid w:val="00007FC7"/>
    <w:rsid w:val="00011B28"/>
    <w:rsid w:val="00011D87"/>
    <w:rsid w:val="00011EC1"/>
    <w:rsid w:val="00012180"/>
    <w:rsid w:val="00012613"/>
    <w:rsid w:val="000128DF"/>
    <w:rsid w:val="00012B54"/>
    <w:rsid w:val="00012FAA"/>
    <w:rsid w:val="00013B12"/>
    <w:rsid w:val="000140C3"/>
    <w:rsid w:val="000141D0"/>
    <w:rsid w:val="000148F3"/>
    <w:rsid w:val="00015D15"/>
    <w:rsid w:val="0001695B"/>
    <w:rsid w:val="00017516"/>
    <w:rsid w:val="00017CA3"/>
    <w:rsid w:val="0002047E"/>
    <w:rsid w:val="00020A59"/>
    <w:rsid w:val="00020D6E"/>
    <w:rsid w:val="00021429"/>
    <w:rsid w:val="000220F9"/>
    <w:rsid w:val="00022C99"/>
    <w:rsid w:val="000235A1"/>
    <w:rsid w:val="00023A50"/>
    <w:rsid w:val="00023BCE"/>
    <w:rsid w:val="00024837"/>
    <w:rsid w:val="00024E89"/>
    <w:rsid w:val="00024F23"/>
    <w:rsid w:val="0002564D"/>
    <w:rsid w:val="00025A7B"/>
    <w:rsid w:val="00025ECA"/>
    <w:rsid w:val="00026335"/>
    <w:rsid w:val="00026773"/>
    <w:rsid w:val="0002683C"/>
    <w:rsid w:val="00026DFC"/>
    <w:rsid w:val="00026E5B"/>
    <w:rsid w:val="00027408"/>
    <w:rsid w:val="00027600"/>
    <w:rsid w:val="00027B7D"/>
    <w:rsid w:val="00027F0B"/>
    <w:rsid w:val="00027F58"/>
    <w:rsid w:val="00030F91"/>
    <w:rsid w:val="00031037"/>
    <w:rsid w:val="00031175"/>
    <w:rsid w:val="000314D8"/>
    <w:rsid w:val="00031C56"/>
    <w:rsid w:val="00031D5A"/>
    <w:rsid w:val="00031FCB"/>
    <w:rsid w:val="00031FF1"/>
    <w:rsid w:val="000323A2"/>
    <w:rsid w:val="000325B8"/>
    <w:rsid w:val="0003274A"/>
    <w:rsid w:val="00032F9E"/>
    <w:rsid w:val="0003344B"/>
    <w:rsid w:val="00034908"/>
    <w:rsid w:val="00034C15"/>
    <w:rsid w:val="000354C4"/>
    <w:rsid w:val="00035810"/>
    <w:rsid w:val="00035F5B"/>
    <w:rsid w:val="00036688"/>
    <w:rsid w:val="00036BA1"/>
    <w:rsid w:val="000400BA"/>
    <w:rsid w:val="00040FDE"/>
    <w:rsid w:val="000411F7"/>
    <w:rsid w:val="00041390"/>
    <w:rsid w:val="0004165D"/>
    <w:rsid w:val="0004170F"/>
    <w:rsid w:val="0004211E"/>
    <w:rsid w:val="000422E2"/>
    <w:rsid w:val="00042F22"/>
    <w:rsid w:val="000433B9"/>
    <w:rsid w:val="00043830"/>
    <w:rsid w:val="00043899"/>
    <w:rsid w:val="000439E1"/>
    <w:rsid w:val="00043AC4"/>
    <w:rsid w:val="00043E54"/>
    <w:rsid w:val="000444EF"/>
    <w:rsid w:val="00045135"/>
    <w:rsid w:val="00045371"/>
    <w:rsid w:val="00045608"/>
    <w:rsid w:val="0004577C"/>
    <w:rsid w:val="00046066"/>
    <w:rsid w:val="000464E4"/>
    <w:rsid w:val="00046683"/>
    <w:rsid w:val="0004698D"/>
    <w:rsid w:val="00046D15"/>
    <w:rsid w:val="00047330"/>
    <w:rsid w:val="000473EC"/>
    <w:rsid w:val="00047957"/>
    <w:rsid w:val="00050427"/>
    <w:rsid w:val="00050960"/>
    <w:rsid w:val="00050A45"/>
    <w:rsid w:val="00050FEC"/>
    <w:rsid w:val="00051470"/>
    <w:rsid w:val="00052238"/>
    <w:rsid w:val="00052282"/>
    <w:rsid w:val="00052A07"/>
    <w:rsid w:val="00052D88"/>
    <w:rsid w:val="00053259"/>
    <w:rsid w:val="000534E3"/>
    <w:rsid w:val="00053AFF"/>
    <w:rsid w:val="00053F41"/>
    <w:rsid w:val="00054200"/>
    <w:rsid w:val="00054565"/>
    <w:rsid w:val="00055507"/>
    <w:rsid w:val="000558BE"/>
    <w:rsid w:val="00055AA6"/>
    <w:rsid w:val="00055E13"/>
    <w:rsid w:val="00055E59"/>
    <w:rsid w:val="0005606A"/>
    <w:rsid w:val="00056A7B"/>
    <w:rsid w:val="00057117"/>
    <w:rsid w:val="00057316"/>
    <w:rsid w:val="0005760D"/>
    <w:rsid w:val="00057E5D"/>
    <w:rsid w:val="00057E5F"/>
    <w:rsid w:val="00060550"/>
    <w:rsid w:val="000606DF"/>
    <w:rsid w:val="0006083F"/>
    <w:rsid w:val="00060AE6"/>
    <w:rsid w:val="00060EA1"/>
    <w:rsid w:val="000616E7"/>
    <w:rsid w:val="00061BD6"/>
    <w:rsid w:val="00062099"/>
    <w:rsid w:val="00062403"/>
    <w:rsid w:val="0006257D"/>
    <w:rsid w:val="000626A1"/>
    <w:rsid w:val="000631A3"/>
    <w:rsid w:val="00063892"/>
    <w:rsid w:val="00064512"/>
    <w:rsid w:val="000647B9"/>
    <w:rsid w:val="000647CF"/>
    <w:rsid w:val="0006487E"/>
    <w:rsid w:val="00064A73"/>
    <w:rsid w:val="00064FB2"/>
    <w:rsid w:val="000651F8"/>
    <w:rsid w:val="000653B5"/>
    <w:rsid w:val="00065E1A"/>
    <w:rsid w:val="00066126"/>
    <w:rsid w:val="0006653D"/>
    <w:rsid w:val="000669F5"/>
    <w:rsid w:val="00066CC6"/>
    <w:rsid w:val="00066DEC"/>
    <w:rsid w:val="00067365"/>
    <w:rsid w:val="00067B34"/>
    <w:rsid w:val="00070D2C"/>
    <w:rsid w:val="0007143A"/>
    <w:rsid w:val="0007198A"/>
    <w:rsid w:val="00071A59"/>
    <w:rsid w:val="00071C2A"/>
    <w:rsid w:val="00071D7C"/>
    <w:rsid w:val="00072364"/>
    <w:rsid w:val="0007317B"/>
    <w:rsid w:val="000740EB"/>
    <w:rsid w:val="000744F6"/>
    <w:rsid w:val="0007452D"/>
    <w:rsid w:val="00074BB8"/>
    <w:rsid w:val="00074ECE"/>
    <w:rsid w:val="00075C5D"/>
    <w:rsid w:val="000767CF"/>
    <w:rsid w:val="000768D4"/>
    <w:rsid w:val="0007756C"/>
    <w:rsid w:val="00077E5F"/>
    <w:rsid w:val="0008036A"/>
    <w:rsid w:val="00080548"/>
    <w:rsid w:val="00081212"/>
    <w:rsid w:val="00081720"/>
    <w:rsid w:val="00081AE6"/>
    <w:rsid w:val="00081BB5"/>
    <w:rsid w:val="00081C44"/>
    <w:rsid w:val="00084414"/>
    <w:rsid w:val="00084D55"/>
    <w:rsid w:val="0008507E"/>
    <w:rsid w:val="000852A1"/>
    <w:rsid w:val="000855EB"/>
    <w:rsid w:val="000858EC"/>
    <w:rsid w:val="00085B52"/>
    <w:rsid w:val="000866F2"/>
    <w:rsid w:val="0008741B"/>
    <w:rsid w:val="00087C4E"/>
    <w:rsid w:val="0009009F"/>
    <w:rsid w:val="0009041B"/>
    <w:rsid w:val="00090A9D"/>
    <w:rsid w:val="00090FBA"/>
    <w:rsid w:val="0009104A"/>
    <w:rsid w:val="00091557"/>
    <w:rsid w:val="00091A77"/>
    <w:rsid w:val="00091B44"/>
    <w:rsid w:val="000920DA"/>
    <w:rsid w:val="00092220"/>
    <w:rsid w:val="000924C1"/>
    <w:rsid w:val="000924F0"/>
    <w:rsid w:val="000925C5"/>
    <w:rsid w:val="000928DF"/>
    <w:rsid w:val="00093095"/>
    <w:rsid w:val="00093474"/>
    <w:rsid w:val="0009349C"/>
    <w:rsid w:val="000939B1"/>
    <w:rsid w:val="00093D04"/>
    <w:rsid w:val="0009429E"/>
    <w:rsid w:val="00094588"/>
    <w:rsid w:val="0009510F"/>
    <w:rsid w:val="000954AA"/>
    <w:rsid w:val="00095611"/>
    <w:rsid w:val="000960CD"/>
    <w:rsid w:val="000973E4"/>
    <w:rsid w:val="0009742B"/>
    <w:rsid w:val="000A05DD"/>
    <w:rsid w:val="000A06A2"/>
    <w:rsid w:val="000A145F"/>
    <w:rsid w:val="000A17E6"/>
    <w:rsid w:val="000A1B7B"/>
    <w:rsid w:val="000A218E"/>
    <w:rsid w:val="000A221F"/>
    <w:rsid w:val="000A254D"/>
    <w:rsid w:val="000A2E5E"/>
    <w:rsid w:val="000A2F63"/>
    <w:rsid w:val="000A3EA4"/>
    <w:rsid w:val="000A5006"/>
    <w:rsid w:val="000A502B"/>
    <w:rsid w:val="000A532D"/>
    <w:rsid w:val="000A55BA"/>
    <w:rsid w:val="000A5687"/>
    <w:rsid w:val="000A56F2"/>
    <w:rsid w:val="000A601D"/>
    <w:rsid w:val="000A64CD"/>
    <w:rsid w:val="000A6C62"/>
    <w:rsid w:val="000A7142"/>
    <w:rsid w:val="000B05BA"/>
    <w:rsid w:val="000B078B"/>
    <w:rsid w:val="000B07BD"/>
    <w:rsid w:val="000B0897"/>
    <w:rsid w:val="000B0B2E"/>
    <w:rsid w:val="000B0B97"/>
    <w:rsid w:val="000B161A"/>
    <w:rsid w:val="000B1E82"/>
    <w:rsid w:val="000B2573"/>
    <w:rsid w:val="000B2719"/>
    <w:rsid w:val="000B3212"/>
    <w:rsid w:val="000B39EA"/>
    <w:rsid w:val="000B3A8F"/>
    <w:rsid w:val="000B3BF8"/>
    <w:rsid w:val="000B40DA"/>
    <w:rsid w:val="000B4AB9"/>
    <w:rsid w:val="000B4B92"/>
    <w:rsid w:val="000B4FD7"/>
    <w:rsid w:val="000B523E"/>
    <w:rsid w:val="000B5514"/>
    <w:rsid w:val="000B58C3"/>
    <w:rsid w:val="000B6054"/>
    <w:rsid w:val="000B61E9"/>
    <w:rsid w:val="000B6907"/>
    <w:rsid w:val="000B691C"/>
    <w:rsid w:val="000B6AD6"/>
    <w:rsid w:val="000B7469"/>
    <w:rsid w:val="000B7D51"/>
    <w:rsid w:val="000C0448"/>
    <w:rsid w:val="000C0D63"/>
    <w:rsid w:val="000C103B"/>
    <w:rsid w:val="000C15F8"/>
    <w:rsid w:val="000C165A"/>
    <w:rsid w:val="000C1DA5"/>
    <w:rsid w:val="000C2757"/>
    <w:rsid w:val="000C283F"/>
    <w:rsid w:val="000C2A71"/>
    <w:rsid w:val="000C2CEB"/>
    <w:rsid w:val="000C2E19"/>
    <w:rsid w:val="000C2FFA"/>
    <w:rsid w:val="000C3166"/>
    <w:rsid w:val="000C321E"/>
    <w:rsid w:val="000C3873"/>
    <w:rsid w:val="000C42CF"/>
    <w:rsid w:val="000C4585"/>
    <w:rsid w:val="000C4DF0"/>
    <w:rsid w:val="000C4E35"/>
    <w:rsid w:val="000C5271"/>
    <w:rsid w:val="000C5490"/>
    <w:rsid w:val="000C5B89"/>
    <w:rsid w:val="000C5E73"/>
    <w:rsid w:val="000C5EC7"/>
    <w:rsid w:val="000C74AD"/>
    <w:rsid w:val="000C7C35"/>
    <w:rsid w:val="000C7EF0"/>
    <w:rsid w:val="000D03CD"/>
    <w:rsid w:val="000D0D07"/>
    <w:rsid w:val="000D0E64"/>
    <w:rsid w:val="000D0FC9"/>
    <w:rsid w:val="000D1042"/>
    <w:rsid w:val="000D1DB5"/>
    <w:rsid w:val="000D1F13"/>
    <w:rsid w:val="000D26C6"/>
    <w:rsid w:val="000D28C2"/>
    <w:rsid w:val="000D321F"/>
    <w:rsid w:val="000D33E7"/>
    <w:rsid w:val="000D374C"/>
    <w:rsid w:val="000D3F96"/>
    <w:rsid w:val="000D4797"/>
    <w:rsid w:val="000D587B"/>
    <w:rsid w:val="000D58BD"/>
    <w:rsid w:val="000D59BD"/>
    <w:rsid w:val="000D611C"/>
    <w:rsid w:val="000D6A79"/>
    <w:rsid w:val="000D744A"/>
    <w:rsid w:val="000E0069"/>
    <w:rsid w:val="000E0201"/>
    <w:rsid w:val="000E0239"/>
    <w:rsid w:val="000E02D9"/>
    <w:rsid w:val="000E0527"/>
    <w:rsid w:val="000E0BD7"/>
    <w:rsid w:val="000E0C56"/>
    <w:rsid w:val="000E1763"/>
    <w:rsid w:val="000E1E92"/>
    <w:rsid w:val="000E1F45"/>
    <w:rsid w:val="000E357F"/>
    <w:rsid w:val="000E3C97"/>
    <w:rsid w:val="000E3D92"/>
    <w:rsid w:val="000E4077"/>
    <w:rsid w:val="000E47C5"/>
    <w:rsid w:val="000E5343"/>
    <w:rsid w:val="000E559A"/>
    <w:rsid w:val="000E5854"/>
    <w:rsid w:val="000E69C2"/>
    <w:rsid w:val="000E6B80"/>
    <w:rsid w:val="000E70C0"/>
    <w:rsid w:val="000E7B18"/>
    <w:rsid w:val="000E7BD8"/>
    <w:rsid w:val="000E7C83"/>
    <w:rsid w:val="000F06D6"/>
    <w:rsid w:val="000F0810"/>
    <w:rsid w:val="000F08EA"/>
    <w:rsid w:val="000F0D08"/>
    <w:rsid w:val="000F0EB1"/>
    <w:rsid w:val="000F1106"/>
    <w:rsid w:val="000F21AC"/>
    <w:rsid w:val="000F226B"/>
    <w:rsid w:val="000F2824"/>
    <w:rsid w:val="000F2A4B"/>
    <w:rsid w:val="000F3998"/>
    <w:rsid w:val="000F3BE9"/>
    <w:rsid w:val="000F3F6C"/>
    <w:rsid w:val="000F41C2"/>
    <w:rsid w:val="000F441F"/>
    <w:rsid w:val="000F4A15"/>
    <w:rsid w:val="000F5885"/>
    <w:rsid w:val="000F5A37"/>
    <w:rsid w:val="000F5A98"/>
    <w:rsid w:val="000F5DE6"/>
    <w:rsid w:val="000F5F71"/>
    <w:rsid w:val="000F6854"/>
    <w:rsid w:val="000F6DF3"/>
    <w:rsid w:val="000F70B0"/>
    <w:rsid w:val="00100431"/>
    <w:rsid w:val="001005FF"/>
    <w:rsid w:val="0010085F"/>
    <w:rsid w:val="00100BB5"/>
    <w:rsid w:val="00101765"/>
    <w:rsid w:val="00101D19"/>
    <w:rsid w:val="00102686"/>
    <w:rsid w:val="001028DD"/>
    <w:rsid w:val="00102AF1"/>
    <w:rsid w:val="00102EBD"/>
    <w:rsid w:val="001033B6"/>
    <w:rsid w:val="00103CAC"/>
    <w:rsid w:val="00103D67"/>
    <w:rsid w:val="00103E77"/>
    <w:rsid w:val="0010412D"/>
    <w:rsid w:val="00104584"/>
    <w:rsid w:val="0010544A"/>
    <w:rsid w:val="001062A4"/>
    <w:rsid w:val="001062FB"/>
    <w:rsid w:val="001063E6"/>
    <w:rsid w:val="00106444"/>
    <w:rsid w:val="00106591"/>
    <w:rsid w:val="00106720"/>
    <w:rsid w:val="00106BC5"/>
    <w:rsid w:val="00107749"/>
    <w:rsid w:val="00107B88"/>
    <w:rsid w:val="00110232"/>
    <w:rsid w:val="001106C1"/>
    <w:rsid w:val="0011191E"/>
    <w:rsid w:val="00111D44"/>
    <w:rsid w:val="00112105"/>
    <w:rsid w:val="00112180"/>
    <w:rsid w:val="0011254B"/>
    <w:rsid w:val="00112BC2"/>
    <w:rsid w:val="00112C0D"/>
    <w:rsid w:val="00113523"/>
    <w:rsid w:val="00113717"/>
    <w:rsid w:val="00113851"/>
    <w:rsid w:val="00113CF4"/>
    <w:rsid w:val="00114706"/>
    <w:rsid w:val="00114B17"/>
    <w:rsid w:val="001150AD"/>
    <w:rsid w:val="0011521B"/>
    <w:rsid w:val="001153EA"/>
    <w:rsid w:val="00115643"/>
    <w:rsid w:val="00115651"/>
    <w:rsid w:val="00115A6A"/>
    <w:rsid w:val="00115DE1"/>
    <w:rsid w:val="00115E74"/>
    <w:rsid w:val="0011645C"/>
    <w:rsid w:val="00116765"/>
    <w:rsid w:val="00117814"/>
    <w:rsid w:val="00117AD2"/>
    <w:rsid w:val="001203B4"/>
    <w:rsid w:val="001207C6"/>
    <w:rsid w:val="0012090D"/>
    <w:rsid w:val="0012105E"/>
    <w:rsid w:val="001219F5"/>
    <w:rsid w:val="00121A20"/>
    <w:rsid w:val="00121B89"/>
    <w:rsid w:val="001227FF"/>
    <w:rsid w:val="00123706"/>
    <w:rsid w:val="0012377F"/>
    <w:rsid w:val="00123DE5"/>
    <w:rsid w:val="00124176"/>
    <w:rsid w:val="00124314"/>
    <w:rsid w:val="00124B29"/>
    <w:rsid w:val="00126196"/>
    <w:rsid w:val="00126B4A"/>
    <w:rsid w:val="00126D87"/>
    <w:rsid w:val="0012759B"/>
    <w:rsid w:val="00127FDE"/>
    <w:rsid w:val="0013000C"/>
    <w:rsid w:val="001302D2"/>
    <w:rsid w:val="00130489"/>
    <w:rsid w:val="0013062B"/>
    <w:rsid w:val="00130CA4"/>
    <w:rsid w:val="00131073"/>
    <w:rsid w:val="00131810"/>
    <w:rsid w:val="00131B83"/>
    <w:rsid w:val="00131E93"/>
    <w:rsid w:val="001321A6"/>
    <w:rsid w:val="001324CD"/>
    <w:rsid w:val="0013295C"/>
    <w:rsid w:val="00132B81"/>
    <w:rsid w:val="00132DCA"/>
    <w:rsid w:val="00132FD0"/>
    <w:rsid w:val="00133988"/>
    <w:rsid w:val="00133F07"/>
    <w:rsid w:val="001344C0"/>
    <w:rsid w:val="001346FA"/>
    <w:rsid w:val="00134A88"/>
    <w:rsid w:val="00135252"/>
    <w:rsid w:val="001356EA"/>
    <w:rsid w:val="0013616E"/>
    <w:rsid w:val="00136467"/>
    <w:rsid w:val="00136909"/>
    <w:rsid w:val="00136BD5"/>
    <w:rsid w:val="00136CFC"/>
    <w:rsid w:val="00136EE4"/>
    <w:rsid w:val="001372C2"/>
    <w:rsid w:val="00137AB5"/>
    <w:rsid w:val="00137ECD"/>
    <w:rsid w:val="00137F0B"/>
    <w:rsid w:val="001401E6"/>
    <w:rsid w:val="00140695"/>
    <w:rsid w:val="00141565"/>
    <w:rsid w:val="001416DE"/>
    <w:rsid w:val="00142A80"/>
    <w:rsid w:val="00142ADE"/>
    <w:rsid w:val="0014321C"/>
    <w:rsid w:val="00143237"/>
    <w:rsid w:val="00143718"/>
    <w:rsid w:val="001438F0"/>
    <w:rsid w:val="00143B8D"/>
    <w:rsid w:val="00143DF1"/>
    <w:rsid w:val="00143EB7"/>
    <w:rsid w:val="001441CE"/>
    <w:rsid w:val="0014426F"/>
    <w:rsid w:val="00144B1D"/>
    <w:rsid w:val="00144C3E"/>
    <w:rsid w:val="00144EE4"/>
    <w:rsid w:val="00145E29"/>
    <w:rsid w:val="00146236"/>
    <w:rsid w:val="00146391"/>
    <w:rsid w:val="001467C4"/>
    <w:rsid w:val="0014690F"/>
    <w:rsid w:val="001469BE"/>
    <w:rsid w:val="00146BE1"/>
    <w:rsid w:val="001475C3"/>
    <w:rsid w:val="001476B7"/>
    <w:rsid w:val="00147A5C"/>
    <w:rsid w:val="00147CA4"/>
    <w:rsid w:val="00147D29"/>
    <w:rsid w:val="00150069"/>
    <w:rsid w:val="0015071C"/>
    <w:rsid w:val="001508F8"/>
    <w:rsid w:val="00150948"/>
    <w:rsid w:val="00150D80"/>
    <w:rsid w:val="0015129F"/>
    <w:rsid w:val="00151714"/>
    <w:rsid w:val="0015191C"/>
    <w:rsid w:val="00151E23"/>
    <w:rsid w:val="001526E0"/>
    <w:rsid w:val="00152851"/>
    <w:rsid w:val="00152A81"/>
    <w:rsid w:val="00153116"/>
    <w:rsid w:val="001536E8"/>
    <w:rsid w:val="00153C5A"/>
    <w:rsid w:val="00153E3C"/>
    <w:rsid w:val="00154859"/>
    <w:rsid w:val="0015487B"/>
    <w:rsid w:val="001548AC"/>
    <w:rsid w:val="00154976"/>
    <w:rsid w:val="00154FAF"/>
    <w:rsid w:val="001551B5"/>
    <w:rsid w:val="0015529E"/>
    <w:rsid w:val="00155412"/>
    <w:rsid w:val="001567BF"/>
    <w:rsid w:val="001568D1"/>
    <w:rsid w:val="00156A18"/>
    <w:rsid w:val="001572F2"/>
    <w:rsid w:val="0016032B"/>
    <w:rsid w:val="001617FF"/>
    <w:rsid w:val="001618F9"/>
    <w:rsid w:val="00161970"/>
    <w:rsid w:val="00161CB5"/>
    <w:rsid w:val="00162AC6"/>
    <w:rsid w:val="001630C1"/>
    <w:rsid w:val="0016364F"/>
    <w:rsid w:val="00163B02"/>
    <w:rsid w:val="00164527"/>
    <w:rsid w:val="00164E2E"/>
    <w:rsid w:val="001659C1"/>
    <w:rsid w:val="00165D8D"/>
    <w:rsid w:val="00165ECF"/>
    <w:rsid w:val="001662B2"/>
    <w:rsid w:val="00166425"/>
    <w:rsid w:val="00170402"/>
    <w:rsid w:val="001708E3"/>
    <w:rsid w:val="00170CA7"/>
    <w:rsid w:val="00171A12"/>
    <w:rsid w:val="00171B87"/>
    <w:rsid w:val="001725D3"/>
    <w:rsid w:val="001735B8"/>
    <w:rsid w:val="001738A6"/>
    <w:rsid w:val="00173A8E"/>
    <w:rsid w:val="00173AA6"/>
    <w:rsid w:val="00173BBD"/>
    <w:rsid w:val="00174A48"/>
    <w:rsid w:val="00174F74"/>
    <w:rsid w:val="0017502A"/>
    <w:rsid w:val="0017502C"/>
    <w:rsid w:val="00175BFA"/>
    <w:rsid w:val="00175DE5"/>
    <w:rsid w:val="001762B1"/>
    <w:rsid w:val="001764FE"/>
    <w:rsid w:val="001765D5"/>
    <w:rsid w:val="00176C12"/>
    <w:rsid w:val="001771A5"/>
    <w:rsid w:val="00177BAC"/>
    <w:rsid w:val="00180158"/>
    <w:rsid w:val="0018060D"/>
    <w:rsid w:val="001806D9"/>
    <w:rsid w:val="00180A03"/>
    <w:rsid w:val="00180CDC"/>
    <w:rsid w:val="00181020"/>
    <w:rsid w:val="0018103F"/>
    <w:rsid w:val="0018143F"/>
    <w:rsid w:val="0018160D"/>
    <w:rsid w:val="00181FF8"/>
    <w:rsid w:val="00182246"/>
    <w:rsid w:val="00182683"/>
    <w:rsid w:val="00182DDD"/>
    <w:rsid w:val="00183285"/>
    <w:rsid w:val="00183E9F"/>
    <w:rsid w:val="00184A8B"/>
    <w:rsid w:val="00184ABC"/>
    <w:rsid w:val="00184AC3"/>
    <w:rsid w:val="00184DA3"/>
    <w:rsid w:val="00184F76"/>
    <w:rsid w:val="001851E4"/>
    <w:rsid w:val="00185504"/>
    <w:rsid w:val="001855C6"/>
    <w:rsid w:val="00185D5A"/>
    <w:rsid w:val="00185DBE"/>
    <w:rsid w:val="00186052"/>
    <w:rsid w:val="00187A8B"/>
    <w:rsid w:val="00187BA2"/>
    <w:rsid w:val="00190407"/>
    <w:rsid w:val="00190AC1"/>
    <w:rsid w:val="00190EA2"/>
    <w:rsid w:val="00191ADF"/>
    <w:rsid w:val="00191E7D"/>
    <w:rsid w:val="00192145"/>
    <w:rsid w:val="00192240"/>
    <w:rsid w:val="001923EF"/>
    <w:rsid w:val="001926F5"/>
    <w:rsid w:val="001933FE"/>
    <w:rsid w:val="0019341A"/>
    <w:rsid w:val="00193CAD"/>
    <w:rsid w:val="00193FEB"/>
    <w:rsid w:val="001940A9"/>
    <w:rsid w:val="00194462"/>
    <w:rsid w:val="00194BC7"/>
    <w:rsid w:val="00194D4E"/>
    <w:rsid w:val="001953E3"/>
    <w:rsid w:val="00195431"/>
    <w:rsid w:val="00195442"/>
    <w:rsid w:val="00195552"/>
    <w:rsid w:val="001959F5"/>
    <w:rsid w:val="00196C50"/>
    <w:rsid w:val="001972C2"/>
    <w:rsid w:val="00197DF9"/>
    <w:rsid w:val="00197E65"/>
    <w:rsid w:val="00197FF1"/>
    <w:rsid w:val="001A03EA"/>
    <w:rsid w:val="001A0E75"/>
    <w:rsid w:val="001A133C"/>
    <w:rsid w:val="001A15B5"/>
    <w:rsid w:val="001A1987"/>
    <w:rsid w:val="001A1CC0"/>
    <w:rsid w:val="001A1D22"/>
    <w:rsid w:val="001A2061"/>
    <w:rsid w:val="001A2564"/>
    <w:rsid w:val="001A2C2D"/>
    <w:rsid w:val="001A2CB6"/>
    <w:rsid w:val="001A2F7E"/>
    <w:rsid w:val="001A35E7"/>
    <w:rsid w:val="001A3694"/>
    <w:rsid w:val="001A4120"/>
    <w:rsid w:val="001A57A2"/>
    <w:rsid w:val="001A5926"/>
    <w:rsid w:val="001A6173"/>
    <w:rsid w:val="001A6CBA"/>
    <w:rsid w:val="001A6D6B"/>
    <w:rsid w:val="001A6FA2"/>
    <w:rsid w:val="001A74B9"/>
    <w:rsid w:val="001A782F"/>
    <w:rsid w:val="001B0142"/>
    <w:rsid w:val="001B039B"/>
    <w:rsid w:val="001B0464"/>
    <w:rsid w:val="001B0645"/>
    <w:rsid w:val="001B0D97"/>
    <w:rsid w:val="001B1080"/>
    <w:rsid w:val="001B1599"/>
    <w:rsid w:val="001B1822"/>
    <w:rsid w:val="001B24D5"/>
    <w:rsid w:val="001B2716"/>
    <w:rsid w:val="001B2814"/>
    <w:rsid w:val="001B2BCA"/>
    <w:rsid w:val="001B35D1"/>
    <w:rsid w:val="001B39CA"/>
    <w:rsid w:val="001B3B44"/>
    <w:rsid w:val="001B3DCB"/>
    <w:rsid w:val="001B402E"/>
    <w:rsid w:val="001B42A7"/>
    <w:rsid w:val="001B4856"/>
    <w:rsid w:val="001B48F4"/>
    <w:rsid w:val="001B4BAF"/>
    <w:rsid w:val="001B4C3F"/>
    <w:rsid w:val="001B4C8F"/>
    <w:rsid w:val="001B5A5D"/>
    <w:rsid w:val="001B6D80"/>
    <w:rsid w:val="001B6E92"/>
    <w:rsid w:val="001B71E6"/>
    <w:rsid w:val="001B7519"/>
    <w:rsid w:val="001B7B18"/>
    <w:rsid w:val="001B7BE6"/>
    <w:rsid w:val="001C0C8F"/>
    <w:rsid w:val="001C0DC8"/>
    <w:rsid w:val="001C1BE8"/>
    <w:rsid w:val="001C1CE5"/>
    <w:rsid w:val="001C2AB3"/>
    <w:rsid w:val="001C39F6"/>
    <w:rsid w:val="001C3D2A"/>
    <w:rsid w:val="001C4764"/>
    <w:rsid w:val="001C4C34"/>
    <w:rsid w:val="001C4C71"/>
    <w:rsid w:val="001C5571"/>
    <w:rsid w:val="001C5968"/>
    <w:rsid w:val="001C5DFB"/>
    <w:rsid w:val="001C6285"/>
    <w:rsid w:val="001C661B"/>
    <w:rsid w:val="001C69A3"/>
    <w:rsid w:val="001C727B"/>
    <w:rsid w:val="001C7A45"/>
    <w:rsid w:val="001D061F"/>
    <w:rsid w:val="001D0B59"/>
    <w:rsid w:val="001D1006"/>
    <w:rsid w:val="001D15E6"/>
    <w:rsid w:val="001D1C83"/>
    <w:rsid w:val="001D26D7"/>
    <w:rsid w:val="001D325D"/>
    <w:rsid w:val="001D3326"/>
    <w:rsid w:val="001D345C"/>
    <w:rsid w:val="001D355B"/>
    <w:rsid w:val="001D4064"/>
    <w:rsid w:val="001D44AF"/>
    <w:rsid w:val="001D51BA"/>
    <w:rsid w:val="001D53E7"/>
    <w:rsid w:val="001D5CF0"/>
    <w:rsid w:val="001D6342"/>
    <w:rsid w:val="001D654F"/>
    <w:rsid w:val="001D6962"/>
    <w:rsid w:val="001D6CB0"/>
    <w:rsid w:val="001D6D53"/>
    <w:rsid w:val="001D719E"/>
    <w:rsid w:val="001D7362"/>
    <w:rsid w:val="001D738E"/>
    <w:rsid w:val="001D7E74"/>
    <w:rsid w:val="001E06BF"/>
    <w:rsid w:val="001E16C8"/>
    <w:rsid w:val="001E1EAD"/>
    <w:rsid w:val="001E1F46"/>
    <w:rsid w:val="001E2550"/>
    <w:rsid w:val="001E284B"/>
    <w:rsid w:val="001E3AAB"/>
    <w:rsid w:val="001E4930"/>
    <w:rsid w:val="001E51FC"/>
    <w:rsid w:val="001E5875"/>
    <w:rsid w:val="001E58E2"/>
    <w:rsid w:val="001E5A88"/>
    <w:rsid w:val="001E64CA"/>
    <w:rsid w:val="001E7AED"/>
    <w:rsid w:val="001F042C"/>
    <w:rsid w:val="001F0F1F"/>
    <w:rsid w:val="001F1678"/>
    <w:rsid w:val="001F176C"/>
    <w:rsid w:val="001F2229"/>
    <w:rsid w:val="001F267B"/>
    <w:rsid w:val="001F2905"/>
    <w:rsid w:val="001F2964"/>
    <w:rsid w:val="001F29A6"/>
    <w:rsid w:val="001F3916"/>
    <w:rsid w:val="001F4DBE"/>
    <w:rsid w:val="001F54C5"/>
    <w:rsid w:val="001F58F9"/>
    <w:rsid w:val="001F5B25"/>
    <w:rsid w:val="001F5E08"/>
    <w:rsid w:val="001F662C"/>
    <w:rsid w:val="001F6A6B"/>
    <w:rsid w:val="001F7074"/>
    <w:rsid w:val="001F7A0A"/>
    <w:rsid w:val="001F7EA6"/>
    <w:rsid w:val="00200490"/>
    <w:rsid w:val="00200540"/>
    <w:rsid w:val="00200D3F"/>
    <w:rsid w:val="00200EDC"/>
    <w:rsid w:val="002016F1"/>
    <w:rsid w:val="00201C09"/>
    <w:rsid w:val="00201C33"/>
    <w:rsid w:val="00201F3A"/>
    <w:rsid w:val="0020279B"/>
    <w:rsid w:val="00203843"/>
    <w:rsid w:val="00203C39"/>
    <w:rsid w:val="00203D62"/>
    <w:rsid w:val="00203F96"/>
    <w:rsid w:val="00203FA7"/>
    <w:rsid w:val="00204174"/>
    <w:rsid w:val="00204AB2"/>
    <w:rsid w:val="0020531D"/>
    <w:rsid w:val="0020596B"/>
    <w:rsid w:val="002059C1"/>
    <w:rsid w:val="00206269"/>
    <w:rsid w:val="002069B2"/>
    <w:rsid w:val="00206F79"/>
    <w:rsid w:val="00206FF4"/>
    <w:rsid w:val="00207C67"/>
    <w:rsid w:val="00207CEC"/>
    <w:rsid w:val="00207D3F"/>
    <w:rsid w:val="00207FA3"/>
    <w:rsid w:val="0021009D"/>
    <w:rsid w:val="00211FAF"/>
    <w:rsid w:val="0021233C"/>
    <w:rsid w:val="00212969"/>
    <w:rsid w:val="002129B4"/>
    <w:rsid w:val="00212FE3"/>
    <w:rsid w:val="00213039"/>
    <w:rsid w:val="0021355C"/>
    <w:rsid w:val="00213FCB"/>
    <w:rsid w:val="002141EB"/>
    <w:rsid w:val="0021422C"/>
    <w:rsid w:val="00214DA8"/>
    <w:rsid w:val="00214EBA"/>
    <w:rsid w:val="00214FD0"/>
    <w:rsid w:val="00215423"/>
    <w:rsid w:val="0021574A"/>
    <w:rsid w:val="0021574D"/>
    <w:rsid w:val="002158FA"/>
    <w:rsid w:val="0021627A"/>
    <w:rsid w:val="00216299"/>
    <w:rsid w:val="00216A54"/>
    <w:rsid w:val="002174A0"/>
    <w:rsid w:val="00217A63"/>
    <w:rsid w:val="00217D53"/>
    <w:rsid w:val="00217FF2"/>
    <w:rsid w:val="00220500"/>
    <w:rsid w:val="00220600"/>
    <w:rsid w:val="0022142D"/>
    <w:rsid w:val="00221784"/>
    <w:rsid w:val="00221894"/>
    <w:rsid w:val="002224DB"/>
    <w:rsid w:val="00222CBF"/>
    <w:rsid w:val="002231AD"/>
    <w:rsid w:val="002232A3"/>
    <w:rsid w:val="0022383C"/>
    <w:rsid w:val="00223FCB"/>
    <w:rsid w:val="002240D4"/>
    <w:rsid w:val="00224609"/>
    <w:rsid w:val="00225012"/>
    <w:rsid w:val="00225274"/>
    <w:rsid w:val="002252AA"/>
    <w:rsid w:val="002252C3"/>
    <w:rsid w:val="00225C54"/>
    <w:rsid w:val="00225FE1"/>
    <w:rsid w:val="0022670A"/>
    <w:rsid w:val="00226F57"/>
    <w:rsid w:val="00227085"/>
    <w:rsid w:val="00227BFA"/>
    <w:rsid w:val="00227CD2"/>
    <w:rsid w:val="002301DA"/>
    <w:rsid w:val="00230765"/>
    <w:rsid w:val="00230D18"/>
    <w:rsid w:val="00230EF8"/>
    <w:rsid w:val="002310AE"/>
    <w:rsid w:val="0023124D"/>
    <w:rsid w:val="002313F6"/>
    <w:rsid w:val="00231652"/>
    <w:rsid w:val="002319E4"/>
    <w:rsid w:val="00232B10"/>
    <w:rsid w:val="00232D04"/>
    <w:rsid w:val="00232EB9"/>
    <w:rsid w:val="00233124"/>
    <w:rsid w:val="002336E3"/>
    <w:rsid w:val="0023426C"/>
    <w:rsid w:val="0023468F"/>
    <w:rsid w:val="002348B6"/>
    <w:rsid w:val="00234EEE"/>
    <w:rsid w:val="0023522F"/>
    <w:rsid w:val="0023538D"/>
    <w:rsid w:val="002355BA"/>
    <w:rsid w:val="00235632"/>
    <w:rsid w:val="00235872"/>
    <w:rsid w:val="00235A47"/>
    <w:rsid w:val="002363E4"/>
    <w:rsid w:val="00236B75"/>
    <w:rsid w:val="00236C26"/>
    <w:rsid w:val="0023724F"/>
    <w:rsid w:val="002372D3"/>
    <w:rsid w:val="002372D8"/>
    <w:rsid w:val="00237741"/>
    <w:rsid w:val="00237A2D"/>
    <w:rsid w:val="0024057B"/>
    <w:rsid w:val="00241249"/>
    <w:rsid w:val="00241559"/>
    <w:rsid w:val="0024268A"/>
    <w:rsid w:val="00242AE7"/>
    <w:rsid w:val="002435B3"/>
    <w:rsid w:val="00244273"/>
    <w:rsid w:val="00244E82"/>
    <w:rsid w:val="00245111"/>
    <w:rsid w:val="00245339"/>
    <w:rsid w:val="002457FA"/>
    <w:rsid w:val="002458EB"/>
    <w:rsid w:val="002462F2"/>
    <w:rsid w:val="002467EF"/>
    <w:rsid w:val="002470E4"/>
    <w:rsid w:val="00247196"/>
    <w:rsid w:val="00247283"/>
    <w:rsid w:val="0024780B"/>
    <w:rsid w:val="00247B56"/>
    <w:rsid w:val="002500C8"/>
    <w:rsid w:val="002501A0"/>
    <w:rsid w:val="00250453"/>
    <w:rsid w:val="002507A9"/>
    <w:rsid w:val="00250A62"/>
    <w:rsid w:val="00250DF2"/>
    <w:rsid w:val="00250E2C"/>
    <w:rsid w:val="00250EAD"/>
    <w:rsid w:val="00251371"/>
    <w:rsid w:val="0025198A"/>
    <w:rsid w:val="002519B3"/>
    <w:rsid w:val="0025217C"/>
    <w:rsid w:val="002523E4"/>
    <w:rsid w:val="00252843"/>
    <w:rsid w:val="002529C3"/>
    <w:rsid w:val="00252CD0"/>
    <w:rsid w:val="002530FC"/>
    <w:rsid w:val="00253498"/>
    <w:rsid w:val="00254367"/>
    <w:rsid w:val="002545D0"/>
    <w:rsid w:val="00254610"/>
    <w:rsid w:val="002553C8"/>
    <w:rsid w:val="00255525"/>
    <w:rsid w:val="00256D4D"/>
    <w:rsid w:val="00256E39"/>
    <w:rsid w:val="0025724D"/>
    <w:rsid w:val="0025729E"/>
    <w:rsid w:val="002574C6"/>
    <w:rsid w:val="00257543"/>
    <w:rsid w:val="0026031B"/>
    <w:rsid w:val="002603E5"/>
    <w:rsid w:val="00260705"/>
    <w:rsid w:val="002608B8"/>
    <w:rsid w:val="00260999"/>
    <w:rsid w:val="00260AA6"/>
    <w:rsid w:val="0026133E"/>
    <w:rsid w:val="0026173B"/>
    <w:rsid w:val="002617E7"/>
    <w:rsid w:val="002622D6"/>
    <w:rsid w:val="002628FD"/>
    <w:rsid w:val="002631E4"/>
    <w:rsid w:val="002632F6"/>
    <w:rsid w:val="00263733"/>
    <w:rsid w:val="00264228"/>
    <w:rsid w:val="00264334"/>
    <w:rsid w:val="0026473E"/>
    <w:rsid w:val="002648D8"/>
    <w:rsid w:val="00265046"/>
    <w:rsid w:val="002658B2"/>
    <w:rsid w:val="00265B05"/>
    <w:rsid w:val="00265F04"/>
    <w:rsid w:val="00266214"/>
    <w:rsid w:val="002669AF"/>
    <w:rsid w:val="002675C1"/>
    <w:rsid w:val="00267A4E"/>
    <w:rsid w:val="00267C83"/>
    <w:rsid w:val="00267D0D"/>
    <w:rsid w:val="00270049"/>
    <w:rsid w:val="00270857"/>
    <w:rsid w:val="00270B8E"/>
    <w:rsid w:val="0027102B"/>
    <w:rsid w:val="0027144F"/>
    <w:rsid w:val="00271813"/>
    <w:rsid w:val="00271B68"/>
    <w:rsid w:val="00271F3A"/>
    <w:rsid w:val="0027243E"/>
    <w:rsid w:val="00272B04"/>
    <w:rsid w:val="00272CFA"/>
    <w:rsid w:val="00273278"/>
    <w:rsid w:val="002735D6"/>
    <w:rsid w:val="002737F4"/>
    <w:rsid w:val="002744D8"/>
    <w:rsid w:val="00274E8A"/>
    <w:rsid w:val="00275352"/>
    <w:rsid w:val="002757A3"/>
    <w:rsid w:val="00275E35"/>
    <w:rsid w:val="002765FE"/>
    <w:rsid w:val="002766CF"/>
    <w:rsid w:val="002767A4"/>
    <w:rsid w:val="00276C68"/>
    <w:rsid w:val="00277453"/>
    <w:rsid w:val="002776F2"/>
    <w:rsid w:val="0028015D"/>
    <w:rsid w:val="00280248"/>
    <w:rsid w:val="002805F5"/>
    <w:rsid w:val="00280751"/>
    <w:rsid w:val="00280D40"/>
    <w:rsid w:val="00280DFD"/>
    <w:rsid w:val="00281FAD"/>
    <w:rsid w:val="002822C8"/>
    <w:rsid w:val="00282407"/>
    <w:rsid w:val="0028241D"/>
    <w:rsid w:val="0028280A"/>
    <w:rsid w:val="00283840"/>
    <w:rsid w:val="00283E73"/>
    <w:rsid w:val="00284045"/>
    <w:rsid w:val="00284098"/>
    <w:rsid w:val="002845ED"/>
    <w:rsid w:val="00285235"/>
    <w:rsid w:val="00285575"/>
    <w:rsid w:val="0028561A"/>
    <w:rsid w:val="002859E1"/>
    <w:rsid w:val="00285CD0"/>
    <w:rsid w:val="002861F7"/>
    <w:rsid w:val="00286774"/>
    <w:rsid w:val="00286ACD"/>
    <w:rsid w:val="00286DEC"/>
    <w:rsid w:val="00287297"/>
    <w:rsid w:val="0028733D"/>
    <w:rsid w:val="00287838"/>
    <w:rsid w:val="00290506"/>
    <w:rsid w:val="002906CB"/>
    <w:rsid w:val="002907B5"/>
    <w:rsid w:val="00290CF3"/>
    <w:rsid w:val="00290F3B"/>
    <w:rsid w:val="00291011"/>
    <w:rsid w:val="0029108B"/>
    <w:rsid w:val="00291379"/>
    <w:rsid w:val="00291848"/>
    <w:rsid w:val="002921C2"/>
    <w:rsid w:val="0029246D"/>
    <w:rsid w:val="00292756"/>
    <w:rsid w:val="00292E08"/>
    <w:rsid w:val="00292EB7"/>
    <w:rsid w:val="00292F5D"/>
    <w:rsid w:val="002934A1"/>
    <w:rsid w:val="00293AD3"/>
    <w:rsid w:val="002940DE"/>
    <w:rsid w:val="0029497D"/>
    <w:rsid w:val="00294C62"/>
    <w:rsid w:val="00296227"/>
    <w:rsid w:val="00296706"/>
    <w:rsid w:val="00296B96"/>
    <w:rsid w:val="00296F44"/>
    <w:rsid w:val="0029777D"/>
    <w:rsid w:val="002A0018"/>
    <w:rsid w:val="002A04F2"/>
    <w:rsid w:val="002A055E"/>
    <w:rsid w:val="002A097F"/>
    <w:rsid w:val="002A0E13"/>
    <w:rsid w:val="002A13F3"/>
    <w:rsid w:val="002A15B0"/>
    <w:rsid w:val="002A1D4E"/>
    <w:rsid w:val="002A1E84"/>
    <w:rsid w:val="002A23CB"/>
    <w:rsid w:val="002A2869"/>
    <w:rsid w:val="002A2BD9"/>
    <w:rsid w:val="002A2C73"/>
    <w:rsid w:val="002A3247"/>
    <w:rsid w:val="002A34C8"/>
    <w:rsid w:val="002A3896"/>
    <w:rsid w:val="002A3CE0"/>
    <w:rsid w:val="002A3E4E"/>
    <w:rsid w:val="002A47DD"/>
    <w:rsid w:val="002A483E"/>
    <w:rsid w:val="002A4949"/>
    <w:rsid w:val="002A4963"/>
    <w:rsid w:val="002A4E16"/>
    <w:rsid w:val="002A63BC"/>
    <w:rsid w:val="002A6989"/>
    <w:rsid w:val="002A7A36"/>
    <w:rsid w:val="002B05B0"/>
    <w:rsid w:val="002B07A4"/>
    <w:rsid w:val="002B099A"/>
    <w:rsid w:val="002B0AE1"/>
    <w:rsid w:val="002B0BF8"/>
    <w:rsid w:val="002B0F29"/>
    <w:rsid w:val="002B0FFF"/>
    <w:rsid w:val="002B1257"/>
    <w:rsid w:val="002B1693"/>
    <w:rsid w:val="002B1B20"/>
    <w:rsid w:val="002B210B"/>
    <w:rsid w:val="002B21D0"/>
    <w:rsid w:val="002B24D6"/>
    <w:rsid w:val="002B26AB"/>
    <w:rsid w:val="002B2B1E"/>
    <w:rsid w:val="002B3182"/>
    <w:rsid w:val="002B3DD6"/>
    <w:rsid w:val="002B46A3"/>
    <w:rsid w:val="002B47CD"/>
    <w:rsid w:val="002B571C"/>
    <w:rsid w:val="002B5C4A"/>
    <w:rsid w:val="002B5D0D"/>
    <w:rsid w:val="002B65F9"/>
    <w:rsid w:val="002B6676"/>
    <w:rsid w:val="002B6EC2"/>
    <w:rsid w:val="002B7F09"/>
    <w:rsid w:val="002B7FDE"/>
    <w:rsid w:val="002C0EE6"/>
    <w:rsid w:val="002C11B8"/>
    <w:rsid w:val="002C1993"/>
    <w:rsid w:val="002C1B72"/>
    <w:rsid w:val="002C22EB"/>
    <w:rsid w:val="002C2E46"/>
    <w:rsid w:val="002C314C"/>
    <w:rsid w:val="002C31AD"/>
    <w:rsid w:val="002C41E6"/>
    <w:rsid w:val="002C4D03"/>
    <w:rsid w:val="002C5B28"/>
    <w:rsid w:val="002C5BA3"/>
    <w:rsid w:val="002C6091"/>
    <w:rsid w:val="002C63B3"/>
    <w:rsid w:val="002C6664"/>
    <w:rsid w:val="002C6A78"/>
    <w:rsid w:val="002C6BC4"/>
    <w:rsid w:val="002C6E36"/>
    <w:rsid w:val="002C6E40"/>
    <w:rsid w:val="002C7AC5"/>
    <w:rsid w:val="002D071A"/>
    <w:rsid w:val="002D0EF4"/>
    <w:rsid w:val="002D0FE4"/>
    <w:rsid w:val="002D1F0E"/>
    <w:rsid w:val="002D283E"/>
    <w:rsid w:val="002D31A2"/>
    <w:rsid w:val="002D34B2"/>
    <w:rsid w:val="002D3CE4"/>
    <w:rsid w:val="002D3F64"/>
    <w:rsid w:val="002D4258"/>
    <w:rsid w:val="002D47C1"/>
    <w:rsid w:val="002D48B0"/>
    <w:rsid w:val="002D4D92"/>
    <w:rsid w:val="002D511C"/>
    <w:rsid w:val="002D52D9"/>
    <w:rsid w:val="002D5B37"/>
    <w:rsid w:val="002D6AD2"/>
    <w:rsid w:val="002D6B2F"/>
    <w:rsid w:val="002D703A"/>
    <w:rsid w:val="002D7637"/>
    <w:rsid w:val="002E0013"/>
    <w:rsid w:val="002E038E"/>
    <w:rsid w:val="002E0545"/>
    <w:rsid w:val="002E0C37"/>
    <w:rsid w:val="002E0F54"/>
    <w:rsid w:val="002E1405"/>
    <w:rsid w:val="002E1577"/>
    <w:rsid w:val="002E17F2"/>
    <w:rsid w:val="002E203A"/>
    <w:rsid w:val="002E3818"/>
    <w:rsid w:val="002E3C4C"/>
    <w:rsid w:val="002E40BC"/>
    <w:rsid w:val="002E41D9"/>
    <w:rsid w:val="002E4DB7"/>
    <w:rsid w:val="002E5209"/>
    <w:rsid w:val="002E5907"/>
    <w:rsid w:val="002E5B57"/>
    <w:rsid w:val="002E5E06"/>
    <w:rsid w:val="002E6715"/>
    <w:rsid w:val="002E6FB6"/>
    <w:rsid w:val="002E73D9"/>
    <w:rsid w:val="002E7496"/>
    <w:rsid w:val="002E74A8"/>
    <w:rsid w:val="002E769D"/>
    <w:rsid w:val="002E7856"/>
    <w:rsid w:val="002E7CAE"/>
    <w:rsid w:val="002F01DC"/>
    <w:rsid w:val="002F1303"/>
    <w:rsid w:val="002F1755"/>
    <w:rsid w:val="002F18CD"/>
    <w:rsid w:val="002F1DAC"/>
    <w:rsid w:val="002F1F11"/>
    <w:rsid w:val="002F2771"/>
    <w:rsid w:val="002F2C8F"/>
    <w:rsid w:val="002F2CE3"/>
    <w:rsid w:val="002F2F27"/>
    <w:rsid w:val="002F37A9"/>
    <w:rsid w:val="002F3DED"/>
    <w:rsid w:val="002F4049"/>
    <w:rsid w:val="002F5CCA"/>
    <w:rsid w:val="002F6FCF"/>
    <w:rsid w:val="002F702F"/>
    <w:rsid w:val="002F757D"/>
    <w:rsid w:val="002F7792"/>
    <w:rsid w:val="002F7887"/>
    <w:rsid w:val="002F78FF"/>
    <w:rsid w:val="002F7A9D"/>
    <w:rsid w:val="0030026E"/>
    <w:rsid w:val="003003CA"/>
    <w:rsid w:val="00300B4A"/>
    <w:rsid w:val="00300E3A"/>
    <w:rsid w:val="00301137"/>
    <w:rsid w:val="0030195A"/>
    <w:rsid w:val="00301CE6"/>
    <w:rsid w:val="0030256B"/>
    <w:rsid w:val="00302A7F"/>
    <w:rsid w:val="00303057"/>
    <w:rsid w:val="00303EDC"/>
    <w:rsid w:val="0030402C"/>
    <w:rsid w:val="003041DA"/>
    <w:rsid w:val="003045E6"/>
    <w:rsid w:val="00304708"/>
    <w:rsid w:val="00304892"/>
    <w:rsid w:val="00304A9F"/>
    <w:rsid w:val="00304E77"/>
    <w:rsid w:val="00304FDB"/>
    <w:rsid w:val="0030501F"/>
    <w:rsid w:val="003061A4"/>
    <w:rsid w:val="00306A64"/>
    <w:rsid w:val="00306D1C"/>
    <w:rsid w:val="00307123"/>
    <w:rsid w:val="00307234"/>
    <w:rsid w:val="003074D2"/>
    <w:rsid w:val="00307566"/>
    <w:rsid w:val="00307760"/>
    <w:rsid w:val="00307990"/>
    <w:rsid w:val="00307BA1"/>
    <w:rsid w:val="0031073D"/>
    <w:rsid w:val="0031122B"/>
    <w:rsid w:val="00311490"/>
    <w:rsid w:val="00311702"/>
    <w:rsid w:val="00311A93"/>
    <w:rsid w:val="00311E82"/>
    <w:rsid w:val="00313263"/>
    <w:rsid w:val="00313FD6"/>
    <w:rsid w:val="003143BD"/>
    <w:rsid w:val="0031467F"/>
    <w:rsid w:val="0031469C"/>
    <w:rsid w:val="00314B6D"/>
    <w:rsid w:val="0031520F"/>
    <w:rsid w:val="00315363"/>
    <w:rsid w:val="003156E5"/>
    <w:rsid w:val="003162FB"/>
    <w:rsid w:val="00316C55"/>
    <w:rsid w:val="003171CD"/>
    <w:rsid w:val="003175B2"/>
    <w:rsid w:val="003175EE"/>
    <w:rsid w:val="003178A8"/>
    <w:rsid w:val="00317E43"/>
    <w:rsid w:val="003201F8"/>
    <w:rsid w:val="003203ED"/>
    <w:rsid w:val="0032074D"/>
    <w:rsid w:val="00320EFE"/>
    <w:rsid w:val="00320F4C"/>
    <w:rsid w:val="003212BA"/>
    <w:rsid w:val="00321EEC"/>
    <w:rsid w:val="003226ED"/>
    <w:rsid w:val="00322734"/>
    <w:rsid w:val="00322C9F"/>
    <w:rsid w:val="00322E3D"/>
    <w:rsid w:val="003231C2"/>
    <w:rsid w:val="00324306"/>
    <w:rsid w:val="00324487"/>
    <w:rsid w:val="00324579"/>
    <w:rsid w:val="00324691"/>
    <w:rsid w:val="003247AA"/>
    <w:rsid w:val="00324838"/>
    <w:rsid w:val="00324882"/>
    <w:rsid w:val="00324D23"/>
    <w:rsid w:val="00325628"/>
    <w:rsid w:val="0032638D"/>
    <w:rsid w:val="0032703D"/>
    <w:rsid w:val="003277B3"/>
    <w:rsid w:val="00327BD3"/>
    <w:rsid w:val="003303DF"/>
    <w:rsid w:val="003306FB"/>
    <w:rsid w:val="00330829"/>
    <w:rsid w:val="00330C31"/>
    <w:rsid w:val="003312E5"/>
    <w:rsid w:val="003315EF"/>
    <w:rsid w:val="00331751"/>
    <w:rsid w:val="0033176B"/>
    <w:rsid w:val="003318AD"/>
    <w:rsid w:val="00331B31"/>
    <w:rsid w:val="00332505"/>
    <w:rsid w:val="0033309B"/>
    <w:rsid w:val="0033322E"/>
    <w:rsid w:val="00334579"/>
    <w:rsid w:val="00334BCF"/>
    <w:rsid w:val="00335858"/>
    <w:rsid w:val="00335C9D"/>
    <w:rsid w:val="0033608E"/>
    <w:rsid w:val="003361A1"/>
    <w:rsid w:val="00336235"/>
    <w:rsid w:val="0033630A"/>
    <w:rsid w:val="0033680E"/>
    <w:rsid w:val="00336BDA"/>
    <w:rsid w:val="00336C19"/>
    <w:rsid w:val="00336E5C"/>
    <w:rsid w:val="00337F74"/>
    <w:rsid w:val="00340103"/>
    <w:rsid w:val="00340280"/>
    <w:rsid w:val="00340ACD"/>
    <w:rsid w:val="0034104A"/>
    <w:rsid w:val="00341A62"/>
    <w:rsid w:val="00341D0B"/>
    <w:rsid w:val="00342512"/>
    <w:rsid w:val="003425A9"/>
    <w:rsid w:val="00342796"/>
    <w:rsid w:val="00342BD7"/>
    <w:rsid w:val="00344501"/>
    <w:rsid w:val="00344A96"/>
    <w:rsid w:val="00344F03"/>
    <w:rsid w:val="00345BA2"/>
    <w:rsid w:val="0034613C"/>
    <w:rsid w:val="00346970"/>
    <w:rsid w:val="00346DB5"/>
    <w:rsid w:val="00346F81"/>
    <w:rsid w:val="003477B1"/>
    <w:rsid w:val="003478F4"/>
    <w:rsid w:val="00347D0B"/>
    <w:rsid w:val="0035000B"/>
    <w:rsid w:val="00350D1A"/>
    <w:rsid w:val="00350D6A"/>
    <w:rsid w:val="00351317"/>
    <w:rsid w:val="0035140E"/>
    <w:rsid w:val="00351FE2"/>
    <w:rsid w:val="003520F0"/>
    <w:rsid w:val="0035230A"/>
    <w:rsid w:val="003528D5"/>
    <w:rsid w:val="00352A16"/>
    <w:rsid w:val="003532ED"/>
    <w:rsid w:val="00353300"/>
    <w:rsid w:val="0035388B"/>
    <w:rsid w:val="00353910"/>
    <w:rsid w:val="00353D2E"/>
    <w:rsid w:val="003547DA"/>
    <w:rsid w:val="0035496F"/>
    <w:rsid w:val="00355018"/>
    <w:rsid w:val="0035511F"/>
    <w:rsid w:val="00355120"/>
    <w:rsid w:val="003552ED"/>
    <w:rsid w:val="003561D5"/>
    <w:rsid w:val="00356297"/>
    <w:rsid w:val="00357380"/>
    <w:rsid w:val="00357FC5"/>
    <w:rsid w:val="003602D9"/>
    <w:rsid w:val="003604CE"/>
    <w:rsid w:val="003608D1"/>
    <w:rsid w:val="003611F5"/>
    <w:rsid w:val="00362B74"/>
    <w:rsid w:val="0036324C"/>
    <w:rsid w:val="00363354"/>
    <w:rsid w:val="00363B62"/>
    <w:rsid w:val="00364127"/>
    <w:rsid w:val="0036420F"/>
    <w:rsid w:val="00364F37"/>
    <w:rsid w:val="003654FE"/>
    <w:rsid w:val="00365FE7"/>
    <w:rsid w:val="00366110"/>
    <w:rsid w:val="00366825"/>
    <w:rsid w:val="00366EC6"/>
    <w:rsid w:val="00366FB3"/>
    <w:rsid w:val="0036728D"/>
    <w:rsid w:val="00367636"/>
    <w:rsid w:val="003701E0"/>
    <w:rsid w:val="00370D74"/>
    <w:rsid w:val="00370E47"/>
    <w:rsid w:val="00370EE9"/>
    <w:rsid w:val="003713D0"/>
    <w:rsid w:val="00371560"/>
    <w:rsid w:val="00371748"/>
    <w:rsid w:val="0037195D"/>
    <w:rsid w:val="00372AC1"/>
    <w:rsid w:val="003742AC"/>
    <w:rsid w:val="003746C0"/>
    <w:rsid w:val="00374884"/>
    <w:rsid w:val="00374E65"/>
    <w:rsid w:val="003766CC"/>
    <w:rsid w:val="00376C2D"/>
    <w:rsid w:val="00376F1C"/>
    <w:rsid w:val="00376F90"/>
    <w:rsid w:val="00377CE1"/>
    <w:rsid w:val="00377F57"/>
    <w:rsid w:val="00380A32"/>
    <w:rsid w:val="00381031"/>
    <w:rsid w:val="00381363"/>
    <w:rsid w:val="003818D2"/>
    <w:rsid w:val="0038269A"/>
    <w:rsid w:val="003829AD"/>
    <w:rsid w:val="0038300A"/>
    <w:rsid w:val="00384343"/>
    <w:rsid w:val="003846C3"/>
    <w:rsid w:val="0038492F"/>
    <w:rsid w:val="00385093"/>
    <w:rsid w:val="00385437"/>
    <w:rsid w:val="00385BF0"/>
    <w:rsid w:val="00385C98"/>
    <w:rsid w:val="003862AE"/>
    <w:rsid w:val="00386315"/>
    <w:rsid w:val="00386799"/>
    <w:rsid w:val="00386A28"/>
    <w:rsid w:val="00386D66"/>
    <w:rsid w:val="00386F31"/>
    <w:rsid w:val="00386F4E"/>
    <w:rsid w:val="00387B26"/>
    <w:rsid w:val="0039028A"/>
    <w:rsid w:val="003903D8"/>
    <w:rsid w:val="00390DD3"/>
    <w:rsid w:val="003914BB"/>
    <w:rsid w:val="00392381"/>
    <w:rsid w:val="003923AF"/>
    <w:rsid w:val="0039382C"/>
    <w:rsid w:val="003939FF"/>
    <w:rsid w:val="00393C88"/>
    <w:rsid w:val="00393F9E"/>
    <w:rsid w:val="0039458D"/>
    <w:rsid w:val="00394DA4"/>
    <w:rsid w:val="00395821"/>
    <w:rsid w:val="0039646F"/>
    <w:rsid w:val="003966BF"/>
    <w:rsid w:val="0039710B"/>
    <w:rsid w:val="00397BB1"/>
    <w:rsid w:val="00397E09"/>
    <w:rsid w:val="003A00F4"/>
    <w:rsid w:val="003A0129"/>
    <w:rsid w:val="003A078E"/>
    <w:rsid w:val="003A0A81"/>
    <w:rsid w:val="003A0ADE"/>
    <w:rsid w:val="003A1523"/>
    <w:rsid w:val="003A20FB"/>
    <w:rsid w:val="003A2223"/>
    <w:rsid w:val="003A2966"/>
    <w:rsid w:val="003A2A0F"/>
    <w:rsid w:val="003A30F1"/>
    <w:rsid w:val="003A32FF"/>
    <w:rsid w:val="003A3831"/>
    <w:rsid w:val="003A39C3"/>
    <w:rsid w:val="003A4318"/>
    <w:rsid w:val="003A45A1"/>
    <w:rsid w:val="003A5134"/>
    <w:rsid w:val="003A514F"/>
    <w:rsid w:val="003A529B"/>
    <w:rsid w:val="003A5B0A"/>
    <w:rsid w:val="003A6005"/>
    <w:rsid w:val="003A621C"/>
    <w:rsid w:val="003A625F"/>
    <w:rsid w:val="003A6535"/>
    <w:rsid w:val="003A67DA"/>
    <w:rsid w:val="003A6A08"/>
    <w:rsid w:val="003A6A47"/>
    <w:rsid w:val="003A6BAC"/>
    <w:rsid w:val="003A6BDF"/>
    <w:rsid w:val="003A6C65"/>
    <w:rsid w:val="003A6FEF"/>
    <w:rsid w:val="003A70A4"/>
    <w:rsid w:val="003A7784"/>
    <w:rsid w:val="003A7A25"/>
    <w:rsid w:val="003A7EF3"/>
    <w:rsid w:val="003B0323"/>
    <w:rsid w:val="003B0D54"/>
    <w:rsid w:val="003B0EC1"/>
    <w:rsid w:val="003B135A"/>
    <w:rsid w:val="003B159C"/>
    <w:rsid w:val="003B209A"/>
    <w:rsid w:val="003B284B"/>
    <w:rsid w:val="003B2B95"/>
    <w:rsid w:val="003B2C37"/>
    <w:rsid w:val="003B2FD8"/>
    <w:rsid w:val="003B369F"/>
    <w:rsid w:val="003B36A3"/>
    <w:rsid w:val="003B4473"/>
    <w:rsid w:val="003B486E"/>
    <w:rsid w:val="003B64BB"/>
    <w:rsid w:val="003B68C4"/>
    <w:rsid w:val="003B69AB"/>
    <w:rsid w:val="003B6B5C"/>
    <w:rsid w:val="003B70AF"/>
    <w:rsid w:val="003B7FE5"/>
    <w:rsid w:val="003C0199"/>
    <w:rsid w:val="003C0B56"/>
    <w:rsid w:val="003C0BC4"/>
    <w:rsid w:val="003C0CEB"/>
    <w:rsid w:val="003C11C8"/>
    <w:rsid w:val="003C1256"/>
    <w:rsid w:val="003C22B8"/>
    <w:rsid w:val="003C24CE"/>
    <w:rsid w:val="003C2702"/>
    <w:rsid w:val="003C36C1"/>
    <w:rsid w:val="003C3834"/>
    <w:rsid w:val="003C3B1F"/>
    <w:rsid w:val="003C3DC3"/>
    <w:rsid w:val="003C420B"/>
    <w:rsid w:val="003C4442"/>
    <w:rsid w:val="003C6257"/>
    <w:rsid w:val="003C62BC"/>
    <w:rsid w:val="003C72FE"/>
    <w:rsid w:val="003C7401"/>
    <w:rsid w:val="003C7806"/>
    <w:rsid w:val="003C78FB"/>
    <w:rsid w:val="003C7CE7"/>
    <w:rsid w:val="003D0D0E"/>
    <w:rsid w:val="003D0EE8"/>
    <w:rsid w:val="003D109F"/>
    <w:rsid w:val="003D1902"/>
    <w:rsid w:val="003D2220"/>
    <w:rsid w:val="003D2478"/>
    <w:rsid w:val="003D3685"/>
    <w:rsid w:val="003D374F"/>
    <w:rsid w:val="003D3C45"/>
    <w:rsid w:val="003D3CED"/>
    <w:rsid w:val="003D418D"/>
    <w:rsid w:val="003D41F7"/>
    <w:rsid w:val="003D4759"/>
    <w:rsid w:val="003D5181"/>
    <w:rsid w:val="003D529D"/>
    <w:rsid w:val="003D5B1F"/>
    <w:rsid w:val="003D5F0A"/>
    <w:rsid w:val="003D5FB3"/>
    <w:rsid w:val="003D7EE1"/>
    <w:rsid w:val="003E04E1"/>
    <w:rsid w:val="003E052F"/>
    <w:rsid w:val="003E1382"/>
    <w:rsid w:val="003E15FA"/>
    <w:rsid w:val="003E1DD2"/>
    <w:rsid w:val="003E1E81"/>
    <w:rsid w:val="003E2AC9"/>
    <w:rsid w:val="003E2E99"/>
    <w:rsid w:val="003E34D0"/>
    <w:rsid w:val="003E381F"/>
    <w:rsid w:val="003E4142"/>
    <w:rsid w:val="003E4BDF"/>
    <w:rsid w:val="003E5413"/>
    <w:rsid w:val="003E55E4"/>
    <w:rsid w:val="003E57A7"/>
    <w:rsid w:val="003E6A7A"/>
    <w:rsid w:val="003E6AC0"/>
    <w:rsid w:val="003E6DA1"/>
    <w:rsid w:val="003E746C"/>
    <w:rsid w:val="003E74E3"/>
    <w:rsid w:val="003F0061"/>
    <w:rsid w:val="003F0203"/>
    <w:rsid w:val="003F05C7"/>
    <w:rsid w:val="003F16EF"/>
    <w:rsid w:val="003F1BC2"/>
    <w:rsid w:val="003F22D0"/>
    <w:rsid w:val="003F2676"/>
    <w:rsid w:val="003F2A24"/>
    <w:rsid w:val="003F2CD4"/>
    <w:rsid w:val="003F3645"/>
    <w:rsid w:val="003F3A79"/>
    <w:rsid w:val="003F3B96"/>
    <w:rsid w:val="003F46A9"/>
    <w:rsid w:val="003F504A"/>
    <w:rsid w:val="003F505E"/>
    <w:rsid w:val="003F511E"/>
    <w:rsid w:val="003F522C"/>
    <w:rsid w:val="003F5434"/>
    <w:rsid w:val="003F5B51"/>
    <w:rsid w:val="003F6196"/>
    <w:rsid w:val="003F6BBE"/>
    <w:rsid w:val="003F6C5A"/>
    <w:rsid w:val="003F7222"/>
    <w:rsid w:val="004000E8"/>
    <w:rsid w:val="00400D41"/>
    <w:rsid w:val="00400D60"/>
    <w:rsid w:val="00400D9E"/>
    <w:rsid w:val="00400FF5"/>
    <w:rsid w:val="0040134E"/>
    <w:rsid w:val="004015A3"/>
    <w:rsid w:val="004017A4"/>
    <w:rsid w:val="004017EB"/>
    <w:rsid w:val="00402245"/>
    <w:rsid w:val="004023AB"/>
    <w:rsid w:val="00402E2B"/>
    <w:rsid w:val="00403B07"/>
    <w:rsid w:val="004043DB"/>
    <w:rsid w:val="0040512B"/>
    <w:rsid w:val="00405388"/>
    <w:rsid w:val="00405CA5"/>
    <w:rsid w:val="004060B0"/>
    <w:rsid w:val="004061B3"/>
    <w:rsid w:val="0040730A"/>
    <w:rsid w:val="00407949"/>
    <w:rsid w:val="00407CD3"/>
    <w:rsid w:val="00410134"/>
    <w:rsid w:val="00410B72"/>
    <w:rsid w:val="00410F18"/>
    <w:rsid w:val="004113BC"/>
    <w:rsid w:val="00412077"/>
    <w:rsid w:val="0041263E"/>
    <w:rsid w:val="004126B5"/>
    <w:rsid w:val="004126CF"/>
    <w:rsid w:val="00412A70"/>
    <w:rsid w:val="0041327A"/>
    <w:rsid w:val="0041345B"/>
    <w:rsid w:val="00413AAC"/>
    <w:rsid w:val="00413D1D"/>
    <w:rsid w:val="00413E92"/>
    <w:rsid w:val="00413F1F"/>
    <w:rsid w:val="0041437A"/>
    <w:rsid w:val="00414556"/>
    <w:rsid w:val="00415352"/>
    <w:rsid w:val="00415F27"/>
    <w:rsid w:val="004164ED"/>
    <w:rsid w:val="00416CD0"/>
    <w:rsid w:val="00416D18"/>
    <w:rsid w:val="004171DD"/>
    <w:rsid w:val="00420EB4"/>
    <w:rsid w:val="00420FA1"/>
    <w:rsid w:val="00420FB0"/>
    <w:rsid w:val="00421105"/>
    <w:rsid w:val="004211A8"/>
    <w:rsid w:val="00421299"/>
    <w:rsid w:val="0042135E"/>
    <w:rsid w:val="0042170E"/>
    <w:rsid w:val="00421A02"/>
    <w:rsid w:val="0042201C"/>
    <w:rsid w:val="00422AA4"/>
    <w:rsid w:val="00422F91"/>
    <w:rsid w:val="00422FF8"/>
    <w:rsid w:val="00423144"/>
    <w:rsid w:val="004233D8"/>
    <w:rsid w:val="0042340A"/>
    <w:rsid w:val="00423B3F"/>
    <w:rsid w:val="004242F4"/>
    <w:rsid w:val="0042444B"/>
    <w:rsid w:val="00424FCD"/>
    <w:rsid w:val="00425942"/>
    <w:rsid w:val="004259FB"/>
    <w:rsid w:val="00426707"/>
    <w:rsid w:val="00426C39"/>
    <w:rsid w:val="00426C60"/>
    <w:rsid w:val="00427248"/>
    <w:rsid w:val="00427D7B"/>
    <w:rsid w:val="004309E3"/>
    <w:rsid w:val="004317AB"/>
    <w:rsid w:val="00431DC6"/>
    <w:rsid w:val="00432050"/>
    <w:rsid w:val="00432167"/>
    <w:rsid w:val="00432E0A"/>
    <w:rsid w:val="004333E4"/>
    <w:rsid w:val="00433859"/>
    <w:rsid w:val="00433BB0"/>
    <w:rsid w:val="004340B5"/>
    <w:rsid w:val="004346F8"/>
    <w:rsid w:val="00435080"/>
    <w:rsid w:val="00435417"/>
    <w:rsid w:val="004357A8"/>
    <w:rsid w:val="00435911"/>
    <w:rsid w:val="00435DB6"/>
    <w:rsid w:val="00435F0D"/>
    <w:rsid w:val="004369AF"/>
    <w:rsid w:val="0043710E"/>
    <w:rsid w:val="00437447"/>
    <w:rsid w:val="00437936"/>
    <w:rsid w:val="0043794B"/>
    <w:rsid w:val="00437C68"/>
    <w:rsid w:val="00440100"/>
    <w:rsid w:val="0044093B"/>
    <w:rsid w:val="004412D4"/>
    <w:rsid w:val="0044186A"/>
    <w:rsid w:val="00441A92"/>
    <w:rsid w:val="00442281"/>
    <w:rsid w:val="00442FD1"/>
    <w:rsid w:val="004431DC"/>
    <w:rsid w:val="0044341B"/>
    <w:rsid w:val="004435E4"/>
    <w:rsid w:val="004438A8"/>
    <w:rsid w:val="0044407F"/>
    <w:rsid w:val="0044487B"/>
    <w:rsid w:val="00444DF8"/>
    <w:rsid w:val="00444F56"/>
    <w:rsid w:val="00445251"/>
    <w:rsid w:val="00445542"/>
    <w:rsid w:val="00445A2B"/>
    <w:rsid w:val="00445E64"/>
    <w:rsid w:val="00446488"/>
    <w:rsid w:val="00446963"/>
    <w:rsid w:val="00446A0A"/>
    <w:rsid w:val="004470B7"/>
    <w:rsid w:val="00447586"/>
    <w:rsid w:val="00447608"/>
    <w:rsid w:val="00447748"/>
    <w:rsid w:val="00447DB2"/>
    <w:rsid w:val="00450245"/>
    <w:rsid w:val="004504B5"/>
    <w:rsid w:val="00450DDB"/>
    <w:rsid w:val="00450F0C"/>
    <w:rsid w:val="004517AA"/>
    <w:rsid w:val="0045187D"/>
    <w:rsid w:val="00451DC5"/>
    <w:rsid w:val="00451F0B"/>
    <w:rsid w:val="0045202E"/>
    <w:rsid w:val="004521F2"/>
    <w:rsid w:val="00452CAC"/>
    <w:rsid w:val="00452F04"/>
    <w:rsid w:val="004538C3"/>
    <w:rsid w:val="00453DDD"/>
    <w:rsid w:val="00454355"/>
    <w:rsid w:val="0045518C"/>
    <w:rsid w:val="00455FF6"/>
    <w:rsid w:val="004560BE"/>
    <w:rsid w:val="00456344"/>
    <w:rsid w:val="00456606"/>
    <w:rsid w:val="00456A20"/>
    <w:rsid w:val="00456E75"/>
    <w:rsid w:val="00457565"/>
    <w:rsid w:val="00457AD1"/>
    <w:rsid w:val="00457B18"/>
    <w:rsid w:val="00457B71"/>
    <w:rsid w:val="00460000"/>
    <w:rsid w:val="00460188"/>
    <w:rsid w:val="004602E9"/>
    <w:rsid w:val="0046096F"/>
    <w:rsid w:val="00461653"/>
    <w:rsid w:val="00461F9F"/>
    <w:rsid w:val="004625F8"/>
    <w:rsid w:val="00462A73"/>
    <w:rsid w:val="00462A7D"/>
    <w:rsid w:val="00462CF8"/>
    <w:rsid w:val="00463026"/>
    <w:rsid w:val="0046322D"/>
    <w:rsid w:val="0046431A"/>
    <w:rsid w:val="004648E5"/>
    <w:rsid w:val="00464983"/>
    <w:rsid w:val="00464F68"/>
    <w:rsid w:val="00465441"/>
    <w:rsid w:val="00465B26"/>
    <w:rsid w:val="0046613C"/>
    <w:rsid w:val="004669E2"/>
    <w:rsid w:val="00467241"/>
    <w:rsid w:val="0046761B"/>
    <w:rsid w:val="0046781C"/>
    <w:rsid w:val="00470082"/>
    <w:rsid w:val="00470C31"/>
    <w:rsid w:val="00470EFC"/>
    <w:rsid w:val="00471DE0"/>
    <w:rsid w:val="00471FE4"/>
    <w:rsid w:val="00472239"/>
    <w:rsid w:val="004724A4"/>
    <w:rsid w:val="004727A1"/>
    <w:rsid w:val="004734D0"/>
    <w:rsid w:val="004737F9"/>
    <w:rsid w:val="004738DF"/>
    <w:rsid w:val="00473CD1"/>
    <w:rsid w:val="004745E1"/>
    <w:rsid w:val="0047480E"/>
    <w:rsid w:val="00474DB1"/>
    <w:rsid w:val="00474DC5"/>
    <w:rsid w:val="004750B6"/>
    <w:rsid w:val="0047556B"/>
    <w:rsid w:val="004765A3"/>
    <w:rsid w:val="00476A11"/>
    <w:rsid w:val="00476E2F"/>
    <w:rsid w:val="004770B3"/>
    <w:rsid w:val="004771A0"/>
    <w:rsid w:val="00477422"/>
    <w:rsid w:val="00477768"/>
    <w:rsid w:val="0048019D"/>
    <w:rsid w:val="0048060D"/>
    <w:rsid w:val="00480EA1"/>
    <w:rsid w:val="00481FE1"/>
    <w:rsid w:val="0048249D"/>
    <w:rsid w:val="00482CE2"/>
    <w:rsid w:val="0048321D"/>
    <w:rsid w:val="00483327"/>
    <w:rsid w:val="00483338"/>
    <w:rsid w:val="00485958"/>
    <w:rsid w:val="00486A8B"/>
    <w:rsid w:val="00486C68"/>
    <w:rsid w:val="00486D7A"/>
    <w:rsid w:val="004871D4"/>
    <w:rsid w:val="00487AC8"/>
    <w:rsid w:val="00487BAB"/>
    <w:rsid w:val="004915FD"/>
    <w:rsid w:val="004922B0"/>
    <w:rsid w:val="00492335"/>
    <w:rsid w:val="00492624"/>
    <w:rsid w:val="00492BC5"/>
    <w:rsid w:val="00493C13"/>
    <w:rsid w:val="004943AE"/>
    <w:rsid w:val="00494947"/>
    <w:rsid w:val="00494BF4"/>
    <w:rsid w:val="00495169"/>
    <w:rsid w:val="00495368"/>
    <w:rsid w:val="00495857"/>
    <w:rsid w:val="00495866"/>
    <w:rsid w:val="00495907"/>
    <w:rsid w:val="0049606A"/>
    <w:rsid w:val="004962FA"/>
    <w:rsid w:val="004964F1"/>
    <w:rsid w:val="004968D0"/>
    <w:rsid w:val="00496C2D"/>
    <w:rsid w:val="0049709D"/>
    <w:rsid w:val="00497682"/>
    <w:rsid w:val="004979B7"/>
    <w:rsid w:val="004A12C7"/>
    <w:rsid w:val="004A16BC"/>
    <w:rsid w:val="004A17D0"/>
    <w:rsid w:val="004A180C"/>
    <w:rsid w:val="004A2625"/>
    <w:rsid w:val="004A2B05"/>
    <w:rsid w:val="004A2B94"/>
    <w:rsid w:val="004A2BC4"/>
    <w:rsid w:val="004A2CAB"/>
    <w:rsid w:val="004A2CDD"/>
    <w:rsid w:val="004A34B1"/>
    <w:rsid w:val="004A36F9"/>
    <w:rsid w:val="004A4DDB"/>
    <w:rsid w:val="004A54F2"/>
    <w:rsid w:val="004A553A"/>
    <w:rsid w:val="004A5841"/>
    <w:rsid w:val="004A6091"/>
    <w:rsid w:val="004A63AA"/>
    <w:rsid w:val="004A6655"/>
    <w:rsid w:val="004A6D35"/>
    <w:rsid w:val="004A6E70"/>
    <w:rsid w:val="004A7CD7"/>
    <w:rsid w:val="004A7E0E"/>
    <w:rsid w:val="004A7F97"/>
    <w:rsid w:val="004B01D7"/>
    <w:rsid w:val="004B1000"/>
    <w:rsid w:val="004B1C49"/>
    <w:rsid w:val="004B1C7D"/>
    <w:rsid w:val="004B25F3"/>
    <w:rsid w:val="004B2954"/>
    <w:rsid w:val="004B2F45"/>
    <w:rsid w:val="004B30C3"/>
    <w:rsid w:val="004B3785"/>
    <w:rsid w:val="004B3E88"/>
    <w:rsid w:val="004B4A6F"/>
    <w:rsid w:val="004B4F87"/>
    <w:rsid w:val="004B51DE"/>
    <w:rsid w:val="004B55CC"/>
    <w:rsid w:val="004B576D"/>
    <w:rsid w:val="004B5AB8"/>
    <w:rsid w:val="004B5DC1"/>
    <w:rsid w:val="004B6968"/>
    <w:rsid w:val="004B6D62"/>
    <w:rsid w:val="004B6F6A"/>
    <w:rsid w:val="004B6FA3"/>
    <w:rsid w:val="004B7085"/>
    <w:rsid w:val="004B7B87"/>
    <w:rsid w:val="004B7C0C"/>
    <w:rsid w:val="004C0057"/>
    <w:rsid w:val="004C0FC9"/>
    <w:rsid w:val="004C12E9"/>
    <w:rsid w:val="004C1694"/>
    <w:rsid w:val="004C17C6"/>
    <w:rsid w:val="004C1E1C"/>
    <w:rsid w:val="004C2791"/>
    <w:rsid w:val="004C2B9F"/>
    <w:rsid w:val="004C2DAD"/>
    <w:rsid w:val="004C3898"/>
    <w:rsid w:val="004C38D1"/>
    <w:rsid w:val="004C3949"/>
    <w:rsid w:val="004C496E"/>
    <w:rsid w:val="004C53FD"/>
    <w:rsid w:val="004C5E5B"/>
    <w:rsid w:val="004C5FC4"/>
    <w:rsid w:val="004C6092"/>
    <w:rsid w:val="004C681C"/>
    <w:rsid w:val="004C72B7"/>
    <w:rsid w:val="004C7EEA"/>
    <w:rsid w:val="004D01B8"/>
    <w:rsid w:val="004D14AB"/>
    <w:rsid w:val="004D1793"/>
    <w:rsid w:val="004D19A5"/>
    <w:rsid w:val="004D1A88"/>
    <w:rsid w:val="004D1C6C"/>
    <w:rsid w:val="004D1FBA"/>
    <w:rsid w:val="004D22AD"/>
    <w:rsid w:val="004D22C1"/>
    <w:rsid w:val="004D2317"/>
    <w:rsid w:val="004D2760"/>
    <w:rsid w:val="004D2AAA"/>
    <w:rsid w:val="004D34CC"/>
    <w:rsid w:val="004D36B1"/>
    <w:rsid w:val="004D3B39"/>
    <w:rsid w:val="004D3E01"/>
    <w:rsid w:val="004D40A1"/>
    <w:rsid w:val="004D488B"/>
    <w:rsid w:val="004D5019"/>
    <w:rsid w:val="004D5880"/>
    <w:rsid w:val="004D6238"/>
    <w:rsid w:val="004D6396"/>
    <w:rsid w:val="004D674D"/>
    <w:rsid w:val="004D6DFF"/>
    <w:rsid w:val="004D7EBD"/>
    <w:rsid w:val="004D7F85"/>
    <w:rsid w:val="004E01D0"/>
    <w:rsid w:val="004E0E5C"/>
    <w:rsid w:val="004E1019"/>
    <w:rsid w:val="004E1294"/>
    <w:rsid w:val="004E136F"/>
    <w:rsid w:val="004E24F8"/>
    <w:rsid w:val="004E2658"/>
    <w:rsid w:val="004E2680"/>
    <w:rsid w:val="004E28F9"/>
    <w:rsid w:val="004E2980"/>
    <w:rsid w:val="004E3A55"/>
    <w:rsid w:val="004E3B4E"/>
    <w:rsid w:val="004E3C8E"/>
    <w:rsid w:val="004E4319"/>
    <w:rsid w:val="004E462E"/>
    <w:rsid w:val="004E48D1"/>
    <w:rsid w:val="004E4993"/>
    <w:rsid w:val="004E4B44"/>
    <w:rsid w:val="004E4BE7"/>
    <w:rsid w:val="004E5226"/>
    <w:rsid w:val="004E56DC"/>
    <w:rsid w:val="004E5D1B"/>
    <w:rsid w:val="004E5E1E"/>
    <w:rsid w:val="004E70C3"/>
    <w:rsid w:val="004E71E8"/>
    <w:rsid w:val="004E76F4"/>
    <w:rsid w:val="004F026B"/>
    <w:rsid w:val="004F0795"/>
    <w:rsid w:val="004F0B4E"/>
    <w:rsid w:val="004F0B6C"/>
    <w:rsid w:val="004F1AA5"/>
    <w:rsid w:val="004F1F7C"/>
    <w:rsid w:val="004F2078"/>
    <w:rsid w:val="004F2664"/>
    <w:rsid w:val="004F2C80"/>
    <w:rsid w:val="004F2FF4"/>
    <w:rsid w:val="004F3049"/>
    <w:rsid w:val="004F3467"/>
    <w:rsid w:val="004F39DA"/>
    <w:rsid w:val="004F3B47"/>
    <w:rsid w:val="004F401C"/>
    <w:rsid w:val="004F415F"/>
    <w:rsid w:val="004F48C6"/>
    <w:rsid w:val="004F4AE8"/>
    <w:rsid w:val="004F4DA3"/>
    <w:rsid w:val="004F4E91"/>
    <w:rsid w:val="004F5822"/>
    <w:rsid w:val="004F634D"/>
    <w:rsid w:val="004F6908"/>
    <w:rsid w:val="004F6AB7"/>
    <w:rsid w:val="004F7147"/>
    <w:rsid w:val="004F75CC"/>
    <w:rsid w:val="004F7C9C"/>
    <w:rsid w:val="004F7DEE"/>
    <w:rsid w:val="00500223"/>
    <w:rsid w:val="005008AF"/>
    <w:rsid w:val="00500C36"/>
    <w:rsid w:val="00502381"/>
    <w:rsid w:val="0050265E"/>
    <w:rsid w:val="00504D9C"/>
    <w:rsid w:val="00504F0D"/>
    <w:rsid w:val="0050506F"/>
    <w:rsid w:val="0050549D"/>
    <w:rsid w:val="00506234"/>
    <w:rsid w:val="00506557"/>
    <w:rsid w:val="0050677A"/>
    <w:rsid w:val="00506D38"/>
    <w:rsid w:val="00506DEB"/>
    <w:rsid w:val="005072BC"/>
    <w:rsid w:val="00507642"/>
    <w:rsid w:val="0051002A"/>
    <w:rsid w:val="005108D8"/>
    <w:rsid w:val="00510AF9"/>
    <w:rsid w:val="00511284"/>
    <w:rsid w:val="0051165B"/>
    <w:rsid w:val="005116F9"/>
    <w:rsid w:val="00512BA5"/>
    <w:rsid w:val="00512CFB"/>
    <w:rsid w:val="005137C6"/>
    <w:rsid w:val="00513CE7"/>
    <w:rsid w:val="00513E29"/>
    <w:rsid w:val="0051413A"/>
    <w:rsid w:val="00514460"/>
    <w:rsid w:val="0051493F"/>
    <w:rsid w:val="0051533C"/>
    <w:rsid w:val="005153A7"/>
    <w:rsid w:val="00515829"/>
    <w:rsid w:val="00515E2A"/>
    <w:rsid w:val="00517A94"/>
    <w:rsid w:val="00520115"/>
    <w:rsid w:val="00520177"/>
    <w:rsid w:val="005204BD"/>
    <w:rsid w:val="00521599"/>
    <w:rsid w:val="005219CF"/>
    <w:rsid w:val="00521AEC"/>
    <w:rsid w:val="00521ECB"/>
    <w:rsid w:val="00521FF5"/>
    <w:rsid w:val="00522778"/>
    <w:rsid w:val="005234D5"/>
    <w:rsid w:val="00523C24"/>
    <w:rsid w:val="00523D2D"/>
    <w:rsid w:val="00524077"/>
    <w:rsid w:val="00524136"/>
    <w:rsid w:val="00525ED3"/>
    <w:rsid w:val="00526B80"/>
    <w:rsid w:val="005271A9"/>
    <w:rsid w:val="005301D0"/>
    <w:rsid w:val="005305C7"/>
    <w:rsid w:val="00530B01"/>
    <w:rsid w:val="0053124E"/>
    <w:rsid w:val="00531A0A"/>
    <w:rsid w:val="005325B9"/>
    <w:rsid w:val="005327EA"/>
    <w:rsid w:val="00532B4A"/>
    <w:rsid w:val="0053300D"/>
    <w:rsid w:val="00533361"/>
    <w:rsid w:val="00533B9B"/>
    <w:rsid w:val="00533DDD"/>
    <w:rsid w:val="00534266"/>
    <w:rsid w:val="00534325"/>
    <w:rsid w:val="0053474A"/>
    <w:rsid w:val="00534B59"/>
    <w:rsid w:val="00534BDE"/>
    <w:rsid w:val="00536759"/>
    <w:rsid w:val="005367B4"/>
    <w:rsid w:val="005375BF"/>
    <w:rsid w:val="00537A4A"/>
    <w:rsid w:val="00537B23"/>
    <w:rsid w:val="00537BD5"/>
    <w:rsid w:val="00537C15"/>
    <w:rsid w:val="00537C62"/>
    <w:rsid w:val="00540912"/>
    <w:rsid w:val="00540F06"/>
    <w:rsid w:val="00541A27"/>
    <w:rsid w:val="005429CB"/>
    <w:rsid w:val="00543D50"/>
    <w:rsid w:val="00544145"/>
    <w:rsid w:val="00544DD7"/>
    <w:rsid w:val="0054518E"/>
    <w:rsid w:val="00545DFC"/>
    <w:rsid w:val="00546390"/>
    <w:rsid w:val="00546970"/>
    <w:rsid w:val="00546CEE"/>
    <w:rsid w:val="005471F3"/>
    <w:rsid w:val="00547C24"/>
    <w:rsid w:val="00551C93"/>
    <w:rsid w:val="00551DBE"/>
    <w:rsid w:val="00552075"/>
    <w:rsid w:val="0055285E"/>
    <w:rsid w:val="00552ED9"/>
    <w:rsid w:val="0055312B"/>
    <w:rsid w:val="005531B2"/>
    <w:rsid w:val="00553391"/>
    <w:rsid w:val="00554E19"/>
    <w:rsid w:val="00555382"/>
    <w:rsid w:val="0055571D"/>
    <w:rsid w:val="00556494"/>
    <w:rsid w:val="0055697B"/>
    <w:rsid w:val="00556B62"/>
    <w:rsid w:val="00556C5F"/>
    <w:rsid w:val="00556C79"/>
    <w:rsid w:val="0055704D"/>
    <w:rsid w:val="005579F9"/>
    <w:rsid w:val="005603C1"/>
    <w:rsid w:val="00561095"/>
    <w:rsid w:val="0056121F"/>
    <w:rsid w:val="005620AC"/>
    <w:rsid w:val="0056228C"/>
    <w:rsid w:val="00562C32"/>
    <w:rsid w:val="00562C36"/>
    <w:rsid w:val="00562D2B"/>
    <w:rsid w:val="00562EB4"/>
    <w:rsid w:val="0056345B"/>
    <w:rsid w:val="00563BA8"/>
    <w:rsid w:val="00564292"/>
    <w:rsid w:val="00566000"/>
    <w:rsid w:val="00566465"/>
    <w:rsid w:val="00566FEF"/>
    <w:rsid w:val="00567CDE"/>
    <w:rsid w:val="00567F53"/>
    <w:rsid w:val="005700DD"/>
    <w:rsid w:val="005700E3"/>
    <w:rsid w:val="00570307"/>
    <w:rsid w:val="00570642"/>
    <w:rsid w:val="00570E6E"/>
    <w:rsid w:val="00571314"/>
    <w:rsid w:val="005713E1"/>
    <w:rsid w:val="00571A10"/>
    <w:rsid w:val="00572505"/>
    <w:rsid w:val="00572E07"/>
    <w:rsid w:val="00574018"/>
    <w:rsid w:val="0057453C"/>
    <w:rsid w:val="005746F8"/>
    <w:rsid w:val="00574855"/>
    <w:rsid w:val="005748D3"/>
    <w:rsid w:val="00575BAA"/>
    <w:rsid w:val="005764FA"/>
    <w:rsid w:val="00576EB7"/>
    <w:rsid w:val="00577376"/>
    <w:rsid w:val="00577510"/>
    <w:rsid w:val="00577AD7"/>
    <w:rsid w:val="005802A0"/>
    <w:rsid w:val="0058067E"/>
    <w:rsid w:val="005812D5"/>
    <w:rsid w:val="0058194B"/>
    <w:rsid w:val="00581D1E"/>
    <w:rsid w:val="00582195"/>
    <w:rsid w:val="0058237E"/>
    <w:rsid w:val="00582809"/>
    <w:rsid w:val="0058307B"/>
    <w:rsid w:val="00583769"/>
    <w:rsid w:val="00583F65"/>
    <w:rsid w:val="00583FFE"/>
    <w:rsid w:val="00584822"/>
    <w:rsid w:val="00584A39"/>
    <w:rsid w:val="00585882"/>
    <w:rsid w:val="005864BD"/>
    <w:rsid w:val="00586FAA"/>
    <w:rsid w:val="0058720F"/>
    <w:rsid w:val="0058798C"/>
    <w:rsid w:val="005900FA"/>
    <w:rsid w:val="00590179"/>
    <w:rsid w:val="00590EFA"/>
    <w:rsid w:val="00591367"/>
    <w:rsid w:val="00591913"/>
    <w:rsid w:val="005922AA"/>
    <w:rsid w:val="0059232B"/>
    <w:rsid w:val="00593375"/>
    <w:rsid w:val="005935A4"/>
    <w:rsid w:val="00594567"/>
    <w:rsid w:val="005947EB"/>
    <w:rsid w:val="005948BD"/>
    <w:rsid w:val="005948C2"/>
    <w:rsid w:val="00594AC5"/>
    <w:rsid w:val="005950A8"/>
    <w:rsid w:val="00595158"/>
    <w:rsid w:val="005951F6"/>
    <w:rsid w:val="00595A4B"/>
    <w:rsid w:val="00595DCA"/>
    <w:rsid w:val="00595E78"/>
    <w:rsid w:val="00596088"/>
    <w:rsid w:val="00597664"/>
    <w:rsid w:val="0059779B"/>
    <w:rsid w:val="0059793A"/>
    <w:rsid w:val="00597B41"/>
    <w:rsid w:val="005A0DD8"/>
    <w:rsid w:val="005A11CC"/>
    <w:rsid w:val="005A1734"/>
    <w:rsid w:val="005A2033"/>
    <w:rsid w:val="005A209A"/>
    <w:rsid w:val="005A2547"/>
    <w:rsid w:val="005A2B31"/>
    <w:rsid w:val="005A35CC"/>
    <w:rsid w:val="005A3680"/>
    <w:rsid w:val="005A4068"/>
    <w:rsid w:val="005A4367"/>
    <w:rsid w:val="005A4933"/>
    <w:rsid w:val="005A49E8"/>
    <w:rsid w:val="005A4CA9"/>
    <w:rsid w:val="005A4CBE"/>
    <w:rsid w:val="005A518A"/>
    <w:rsid w:val="005A5231"/>
    <w:rsid w:val="005A559A"/>
    <w:rsid w:val="005A587A"/>
    <w:rsid w:val="005A63EC"/>
    <w:rsid w:val="005A662D"/>
    <w:rsid w:val="005A7215"/>
    <w:rsid w:val="005A7E94"/>
    <w:rsid w:val="005B006E"/>
    <w:rsid w:val="005B02D0"/>
    <w:rsid w:val="005B073F"/>
    <w:rsid w:val="005B09C9"/>
    <w:rsid w:val="005B13B1"/>
    <w:rsid w:val="005B1409"/>
    <w:rsid w:val="005B166B"/>
    <w:rsid w:val="005B233B"/>
    <w:rsid w:val="005B35D7"/>
    <w:rsid w:val="005B392A"/>
    <w:rsid w:val="005B3AA3"/>
    <w:rsid w:val="005B3AFB"/>
    <w:rsid w:val="005B418D"/>
    <w:rsid w:val="005B41BA"/>
    <w:rsid w:val="005B4567"/>
    <w:rsid w:val="005B4BE6"/>
    <w:rsid w:val="005B554D"/>
    <w:rsid w:val="005B58F1"/>
    <w:rsid w:val="005B6F83"/>
    <w:rsid w:val="005B70A5"/>
    <w:rsid w:val="005C06A8"/>
    <w:rsid w:val="005C0B25"/>
    <w:rsid w:val="005C0EB6"/>
    <w:rsid w:val="005C0EC8"/>
    <w:rsid w:val="005C0F36"/>
    <w:rsid w:val="005C0F66"/>
    <w:rsid w:val="005C22DE"/>
    <w:rsid w:val="005C291C"/>
    <w:rsid w:val="005C2972"/>
    <w:rsid w:val="005C2BE3"/>
    <w:rsid w:val="005C34AE"/>
    <w:rsid w:val="005C3A86"/>
    <w:rsid w:val="005C3D4A"/>
    <w:rsid w:val="005C4AA0"/>
    <w:rsid w:val="005C50E1"/>
    <w:rsid w:val="005C5BCD"/>
    <w:rsid w:val="005C7361"/>
    <w:rsid w:val="005C74FB"/>
    <w:rsid w:val="005C7874"/>
    <w:rsid w:val="005C7A6C"/>
    <w:rsid w:val="005C7ADB"/>
    <w:rsid w:val="005D0647"/>
    <w:rsid w:val="005D0A42"/>
    <w:rsid w:val="005D1602"/>
    <w:rsid w:val="005D1D9C"/>
    <w:rsid w:val="005D213D"/>
    <w:rsid w:val="005D25B4"/>
    <w:rsid w:val="005D2B14"/>
    <w:rsid w:val="005D3144"/>
    <w:rsid w:val="005D44A5"/>
    <w:rsid w:val="005D4762"/>
    <w:rsid w:val="005D4957"/>
    <w:rsid w:val="005D540A"/>
    <w:rsid w:val="005D630E"/>
    <w:rsid w:val="005D6DBF"/>
    <w:rsid w:val="005D7C7F"/>
    <w:rsid w:val="005E0873"/>
    <w:rsid w:val="005E1111"/>
    <w:rsid w:val="005E1190"/>
    <w:rsid w:val="005E15BB"/>
    <w:rsid w:val="005E161B"/>
    <w:rsid w:val="005E1ADB"/>
    <w:rsid w:val="005E1D68"/>
    <w:rsid w:val="005E203D"/>
    <w:rsid w:val="005E2519"/>
    <w:rsid w:val="005E33F2"/>
    <w:rsid w:val="005E385F"/>
    <w:rsid w:val="005E4361"/>
    <w:rsid w:val="005E4617"/>
    <w:rsid w:val="005E47B1"/>
    <w:rsid w:val="005E4E46"/>
    <w:rsid w:val="005E5705"/>
    <w:rsid w:val="005E5B81"/>
    <w:rsid w:val="005E66A2"/>
    <w:rsid w:val="005E7A95"/>
    <w:rsid w:val="005E7EDD"/>
    <w:rsid w:val="005F000C"/>
    <w:rsid w:val="005F0297"/>
    <w:rsid w:val="005F103C"/>
    <w:rsid w:val="005F10FF"/>
    <w:rsid w:val="005F15F3"/>
    <w:rsid w:val="005F162D"/>
    <w:rsid w:val="005F1CC0"/>
    <w:rsid w:val="005F2027"/>
    <w:rsid w:val="005F273B"/>
    <w:rsid w:val="005F275A"/>
    <w:rsid w:val="005F2CB1"/>
    <w:rsid w:val="005F3025"/>
    <w:rsid w:val="005F3303"/>
    <w:rsid w:val="005F3AD8"/>
    <w:rsid w:val="005F3E84"/>
    <w:rsid w:val="005F4438"/>
    <w:rsid w:val="005F4651"/>
    <w:rsid w:val="005F4AE6"/>
    <w:rsid w:val="005F4E05"/>
    <w:rsid w:val="005F618C"/>
    <w:rsid w:val="005F6F63"/>
    <w:rsid w:val="005F70BD"/>
    <w:rsid w:val="005F7678"/>
    <w:rsid w:val="005F79BE"/>
    <w:rsid w:val="005F7AF4"/>
    <w:rsid w:val="00600395"/>
    <w:rsid w:val="00600A78"/>
    <w:rsid w:val="0060283C"/>
    <w:rsid w:val="00602CA3"/>
    <w:rsid w:val="00603327"/>
    <w:rsid w:val="00603AFA"/>
    <w:rsid w:val="006041AD"/>
    <w:rsid w:val="00604AC0"/>
    <w:rsid w:val="00604C56"/>
    <w:rsid w:val="00604F14"/>
    <w:rsid w:val="0060673D"/>
    <w:rsid w:val="006079B1"/>
    <w:rsid w:val="00607BAB"/>
    <w:rsid w:val="00610A05"/>
    <w:rsid w:val="006116F8"/>
    <w:rsid w:val="00611B83"/>
    <w:rsid w:val="00611DA0"/>
    <w:rsid w:val="006121C3"/>
    <w:rsid w:val="006125C7"/>
    <w:rsid w:val="00612A65"/>
    <w:rsid w:val="00612E4B"/>
    <w:rsid w:val="00613257"/>
    <w:rsid w:val="0061331B"/>
    <w:rsid w:val="0061357E"/>
    <w:rsid w:val="00613812"/>
    <w:rsid w:val="00613AC5"/>
    <w:rsid w:val="006141AC"/>
    <w:rsid w:val="00614CB3"/>
    <w:rsid w:val="00614DFC"/>
    <w:rsid w:val="006154A9"/>
    <w:rsid w:val="006173CE"/>
    <w:rsid w:val="00617AF3"/>
    <w:rsid w:val="00617B0C"/>
    <w:rsid w:val="00617F79"/>
    <w:rsid w:val="00620732"/>
    <w:rsid w:val="00620A71"/>
    <w:rsid w:val="00620C64"/>
    <w:rsid w:val="00620D80"/>
    <w:rsid w:val="006212E5"/>
    <w:rsid w:val="00621520"/>
    <w:rsid w:val="00621546"/>
    <w:rsid w:val="006215D1"/>
    <w:rsid w:val="00621A21"/>
    <w:rsid w:val="00621C09"/>
    <w:rsid w:val="00621D82"/>
    <w:rsid w:val="00622232"/>
    <w:rsid w:val="006226C6"/>
    <w:rsid w:val="0062277A"/>
    <w:rsid w:val="00622931"/>
    <w:rsid w:val="00622F85"/>
    <w:rsid w:val="00623216"/>
    <w:rsid w:val="006234A6"/>
    <w:rsid w:val="00623DA5"/>
    <w:rsid w:val="00624597"/>
    <w:rsid w:val="00624926"/>
    <w:rsid w:val="00624929"/>
    <w:rsid w:val="00625294"/>
    <w:rsid w:val="006254BF"/>
    <w:rsid w:val="00625CFE"/>
    <w:rsid w:val="00626656"/>
    <w:rsid w:val="00627570"/>
    <w:rsid w:val="00627763"/>
    <w:rsid w:val="00627D32"/>
    <w:rsid w:val="00630001"/>
    <w:rsid w:val="00630298"/>
    <w:rsid w:val="006308FC"/>
    <w:rsid w:val="006311B3"/>
    <w:rsid w:val="00631873"/>
    <w:rsid w:val="0063284C"/>
    <w:rsid w:val="00632999"/>
    <w:rsid w:val="00632D63"/>
    <w:rsid w:val="00632E21"/>
    <w:rsid w:val="00633128"/>
    <w:rsid w:val="00633407"/>
    <w:rsid w:val="00633517"/>
    <w:rsid w:val="006344C8"/>
    <w:rsid w:val="00634ED5"/>
    <w:rsid w:val="006353BD"/>
    <w:rsid w:val="00635565"/>
    <w:rsid w:val="006356E9"/>
    <w:rsid w:val="00635CB9"/>
    <w:rsid w:val="0063624D"/>
    <w:rsid w:val="00636398"/>
    <w:rsid w:val="006368D3"/>
    <w:rsid w:val="00636F09"/>
    <w:rsid w:val="00637651"/>
    <w:rsid w:val="006376A8"/>
    <w:rsid w:val="006377EC"/>
    <w:rsid w:val="00637C51"/>
    <w:rsid w:val="0064035F"/>
    <w:rsid w:val="00640523"/>
    <w:rsid w:val="00640B02"/>
    <w:rsid w:val="0064151F"/>
    <w:rsid w:val="00641533"/>
    <w:rsid w:val="00641E42"/>
    <w:rsid w:val="0064208D"/>
    <w:rsid w:val="00642357"/>
    <w:rsid w:val="00643475"/>
    <w:rsid w:val="0064353A"/>
    <w:rsid w:val="0064396A"/>
    <w:rsid w:val="00643BF1"/>
    <w:rsid w:val="0064409F"/>
    <w:rsid w:val="00644437"/>
    <w:rsid w:val="006444C6"/>
    <w:rsid w:val="006447AF"/>
    <w:rsid w:val="00644A43"/>
    <w:rsid w:val="00645D49"/>
    <w:rsid w:val="0064624E"/>
    <w:rsid w:val="00646ACE"/>
    <w:rsid w:val="00646BB9"/>
    <w:rsid w:val="0064731E"/>
    <w:rsid w:val="00647808"/>
    <w:rsid w:val="00647B6F"/>
    <w:rsid w:val="00647B83"/>
    <w:rsid w:val="006506E1"/>
    <w:rsid w:val="0065087C"/>
    <w:rsid w:val="00650AB9"/>
    <w:rsid w:val="00651BC7"/>
    <w:rsid w:val="00651DB0"/>
    <w:rsid w:val="00652256"/>
    <w:rsid w:val="00652522"/>
    <w:rsid w:val="006526AE"/>
    <w:rsid w:val="00652BE2"/>
    <w:rsid w:val="00652C68"/>
    <w:rsid w:val="00652D1E"/>
    <w:rsid w:val="00652DC6"/>
    <w:rsid w:val="006536A1"/>
    <w:rsid w:val="00653B11"/>
    <w:rsid w:val="00654B24"/>
    <w:rsid w:val="00654CB8"/>
    <w:rsid w:val="00654E96"/>
    <w:rsid w:val="00655733"/>
    <w:rsid w:val="0065574A"/>
    <w:rsid w:val="00655992"/>
    <w:rsid w:val="00655ACD"/>
    <w:rsid w:val="00655ED2"/>
    <w:rsid w:val="00656A92"/>
    <w:rsid w:val="00656DDE"/>
    <w:rsid w:val="00657192"/>
    <w:rsid w:val="006576DF"/>
    <w:rsid w:val="0066011D"/>
    <w:rsid w:val="006607C0"/>
    <w:rsid w:val="00660F17"/>
    <w:rsid w:val="006613A6"/>
    <w:rsid w:val="006615C6"/>
    <w:rsid w:val="00661AE4"/>
    <w:rsid w:val="0066220C"/>
    <w:rsid w:val="0066273E"/>
    <w:rsid w:val="006627A2"/>
    <w:rsid w:val="006634E6"/>
    <w:rsid w:val="0066360A"/>
    <w:rsid w:val="00664073"/>
    <w:rsid w:val="00664A88"/>
    <w:rsid w:val="006655EE"/>
    <w:rsid w:val="00666904"/>
    <w:rsid w:val="00666981"/>
    <w:rsid w:val="00666F32"/>
    <w:rsid w:val="00667608"/>
    <w:rsid w:val="00667905"/>
    <w:rsid w:val="00667B54"/>
    <w:rsid w:val="00667EE5"/>
    <w:rsid w:val="00667EE7"/>
    <w:rsid w:val="006707A8"/>
    <w:rsid w:val="00670922"/>
    <w:rsid w:val="00670BE1"/>
    <w:rsid w:val="00671554"/>
    <w:rsid w:val="00671D4B"/>
    <w:rsid w:val="00672136"/>
    <w:rsid w:val="00672173"/>
    <w:rsid w:val="0067218F"/>
    <w:rsid w:val="006722A9"/>
    <w:rsid w:val="0067252D"/>
    <w:rsid w:val="00672955"/>
    <w:rsid w:val="00673AF2"/>
    <w:rsid w:val="00673D05"/>
    <w:rsid w:val="00673FE8"/>
    <w:rsid w:val="006741F2"/>
    <w:rsid w:val="00674225"/>
    <w:rsid w:val="00674CC3"/>
    <w:rsid w:val="00675C72"/>
    <w:rsid w:val="00675F32"/>
    <w:rsid w:val="006760F3"/>
    <w:rsid w:val="0067610C"/>
    <w:rsid w:val="00676460"/>
    <w:rsid w:val="00676517"/>
    <w:rsid w:val="006771F9"/>
    <w:rsid w:val="0067755A"/>
    <w:rsid w:val="006776D7"/>
    <w:rsid w:val="00677979"/>
    <w:rsid w:val="00677B0D"/>
    <w:rsid w:val="00677CAA"/>
    <w:rsid w:val="0068035E"/>
    <w:rsid w:val="006806E4"/>
    <w:rsid w:val="00681003"/>
    <w:rsid w:val="006817C9"/>
    <w:rsid w:val="00681804"/>
    <w:rsid w:val="00681CF0"/>
    <w:rsid w:val="00682956"/>
    <w:rsid w:val="00682C0B"/>
    <w:rsid w:val="006834E7"/>
    <w:rsid w:val="00683643"/>
    <w:rsid w:val="00683C5B"/>
    <w:rsid w:val="00683ECE"/>
    <w:rsid w:val="006852FA"/>
    <w:rsid w:val="006855E5"/>
    <w:rsid w:val="006856A4"/>
    <w:rsid w:val="006857BA"/>
    <w:rsid w:val="00686D82"/>
    <w:rsid w:val="006872BD"/>
    <w:rsid w:val="0068750B"/>
    <w:rsid w:val="00687783"/>
    <w:rsid w:val="0069002B"/>
    <w:rsid w:val="00690084"/>
    <w:rsid w:val="00690101"/>
    <w:rsid w:val="006908F2"/>
    <w:rsid w:val="00690B81"/>
    <w:rsid w:val="00690D14"/>
    <w:rsid w:val="00691454"/>
    <w:rsid w:val="0069175B"/>
    <w:rsid w:val="00691865"/>
    <w:rsid w:val="006919CE"/>
    <w:rsid w:val="006930CE"/>
    <w:rsid w:val="0069310F"/>
    <w:rsid w:val="00693B14"/>
    <w:rsid w:val="00694124"/>
    <w:rsid w:val="00694251"/>
    <w:rsid w:val="00694F2E"/>
    <w:rsid w:val="006950E1"/>
    <w:rsid w:val="006950FC"/>
    <w:rsid w:val="006954E6"/>
    <w:rsid w:val="006955A4"/>
    <w:rsid w:val="00695766"/>
    <w:rsid w:val="00695B0D"/>
    <w:rsid w:val="00695DB8"/>
    <w:rsid w:val="00695FC2"/>
    <w:rsid w:val="00696949"/>
    <w:rsid w:val="00696DF9"/>
    <w:rsid w:val="00697052"/>
    <w:rsid w:val="006970C6"/>
    <w:rsid w:val="006976F9"/>
    <w:rsid w:val="006977C1"/>
    <w:rsid w:val="00697EE8"/>
    <w:rsid w:val="006A0494"/>
    <w:rsid w:val="006A084D"/>
    <w:rsid w:val="006A137A"/>
    <w:rsid w:val="006A1FA1"/>
    <w:rsid w:val="006A268B"/>
    <w:rsid w:val="006A2F1D"/>
    <w:rsid w:val="006A3211"/>
    <w:rsid w:val="006A343C"/>
    <w:rsid w:val="006A351C"/>
    <w:rsid w:val="006A4142"/>
    <w:rsid w:val="006A4255"/>
    <w:rsid w:val="006A46FB"/>
    <w:rsid w:val="006A48B2"/>
    <w:rsid w:val="006A555F"/>
    <w:rsid w:val="006A5E28"/>
    <w:rsid w:val="006A625C"/>
    <w:rsid w:val="006A67B5"/>
    <w:rsid w:val="006A697B"/>
    <w:rsid w:val="006A6B94"/>
    <w:rsid w:val="006A77C8"/>
    <w:rsid w:val="006A791C"/>
    <w:rsid w:val="006A7AFF"/>
    <w:rsid w:val="006A7B1F"/>
    <w:rsid w:val="006B0269"/>
    <w:rsid w:val="006B03BC"/>
    <w:rsid w:val="006B042D"/>
    <w:rsid w:val="006B0493"/>
    <w:rsid w:val="006B1034"/>
    <w:rsid w:val="006B1648"/>
    <w:rsid w:val="006B1816"/>
    <w:rsid w:val="006B1D72"/>
    <w:rsid w:val="006B2031"/>
    <w:rsid w:val="006B2099"/>
    <w:rsid w:val="006B221A"/>
    <w:rsid w:val="006B2D1A"/>
    <w:rsid w:val="006B31C9"/>
    <w:rsid w:val="006B32E2"/>
    <w:rsid w:val="006B32EC"/>
    <w:rsid w:val="006B3312"/>
    <w:rsid w:val="006B3A39"/>
    <w:rsid w:val="006B50CF"/>
    <w:rsid w:val="006B5148"/>
    <w:rsid w:val="006B5618"/>
    <w:rsid w:val="006B59AF"/>
    <w:rsid w:val="006B5D07"/>
    <w:rsid w:val="006B7259"/>
    <w:rsid w:val="006B7ABE"/>
    <w:rsid w:val="006B7B22"/>
    <w:rsid w:val="006B7ED3"/>
    <w:rsid w:val="006C018B"/>
    <w:rsid w:val="006C035E"/>
    <w:rsid w:val="006C03B8"/>
    <w:rsid w:val="006C19F3"/>
    <w:rsid w:val="006C1B6E"/>
    <w:rsid w:val="006C20AB"/>
    <w:rsid w:val="006C22B1"/>
    <w:rsid w:val="006C251A"/>
    <w:rsid w:val="006C280A"/>
    <w:rsid w:val="006C2A53"/>
    <w:rsid w:val="006C2F77"/>
    <w:rsid w:val="006C384C"/>
    <w:rsid w:val="006C387C"/>
    <w:rsid w:val="006C4559"/>
    <w:rsid w:val="006C46E7"/>
    <w:rsid w:val="006C50DB"/>
    <w:rsid w:val="006C51B0"/>
    <w:rsid w:val="006C5AD9"/>
    <w:rsid w:val="006C5EC9"/>
    <w:rsid w:val="006C6059"/>
    <w:rsid w:val="006C65D9"/>
    <w:rsid w:val="006C6719"/>
    <w:rsid w:val="006C67FC"/>
    <w:rsid w:val="006C68A5"/>
    <w:rsid w:val="006C7522"/>
    <w:rsid w:val="006C7A8E"/>
    <w:rsid w:val="006C7FFB"/>
    <w:rsid w:val="006D0AC7"/>
    <w:rsid w:val="006D0AF9"/>
    <w:rsid w:val="006D10D3"/>
    <w:rsid w:val="006D17A6"/>
    <w:rsid w:val="006D2101"/>
    <w:rsid w:val="006D2F59"/>
    <w:rsid w:val="006D3150"/>
    <w:rsid w:val="006D332C"/>
    <w:rsid w:val="006D337C"/>
    <w:rsid w:val="006D3F59"/>
    <w:rsid w:val="006D46B5"/>
    <w:rsid w:val="006D4AC1"/>
    <w:rsid w:val="006D4ED1"/>
    <w:rsid w:val="006D5E9D"/>
    <w:rsid w:val="006D6017"/>
    <w:rsid w:val="006D60AC"/>
    <w:rsid w:val="006D632C"/>
    <w:rsid w:val="006D6369"/>
    <w:rsid w:val="006D6741"/>
    <w:rsid w:val="006D68C6"/>
    <w:rsid w:val="006D6F08"/>
    <w:rsid w:val="006D7183"/>
    <w:rsid w:val="006E032F"/>
    <w:rsid w:val="006E062C"/>
    <w:rsid w:val="006E06BA"/>
    <w:rsid w:val="006E07DA"/>
    <w:rsid w:val="006E0B6A"/>
    <w:rsid w:val="006E0C32"/>
    <w:rsid w:val="006E1203"/>
    <w:rsid w:val="006E138B"/>
    <w:rsid w:val="006E1674"/>
    <w:rsid w:val="006E1C82"/>
    <w:rsid w:val="006E2889"/>
    <w:rsid w:val="006E28B7"/>
    <w:rsid w:val="006E2A9B"/>
    <w:rsid w:val="006E2E08"/>
    <w:rsid w:val="006E3310"/>
    <w:rsid w:val="006E335C"/>
    <w:rsid w:val="006E3F1D"/>
    <w:rsid w:val="006E4133"/>
    <w:rsid w:val="006E41A9"/>
    <w:rsid w:val="006E441E"/>
    <w:rsid w:val="006E46F7"/>
    <w:rsid w:val="006E48E5"/>
    <w:rsid w:val="006E4E39"/>
    <w:rsid w:val="006E4FE7"/>
    <w:rsid w:val="006E565E"/>
    <w:rsid w:val="006E5CBD"/>
    <w:rsid w:val="006E5E78"/>
    <w:rsid w:val="006E6240"/>
    <w:rsid w:val="006E65E3"/>
    <w:rsid w:val="006E673D"/>
    <w:rsid w:val="006E6E05"/>
    <w:rsid w:val="006E6E7F"/>
    <w:rsid w:val="006E7247"/>
    <w:rsid w:val="006E7492"/>
    <w:rsid w:val="006E7543"/>
    <w:rsid w:val="006E76DD"/>
    <w:rsid w:val="006E776A"/>
    <w:rsid w:val="006E7D3B"/>
    <w:rsid w:val="006F0745"/>
    <w:rsid w:val="006F15BC"/>
    <w:rsid w:val="006F1B70"/>
    <w:rsid w:val="006F1D30"/>
    <w:rsid w:val="006F202D"/>
    <w:rsid w:val="006F20A7"/>
    <w:rsid w:val="006F29C2"/>
    <w:rsid w:val="006F29ED"/>
    <w:rsid w:val="006F341D"/>
    <w:rsid w:val="006F3896"/>
    <w:rsid w:val="006F3926"/>
    <w:rsid w:val="006F3CAF"/>
    <w:rsid w:val="006F3CDE"/>
    <w:rsid w:val="006F3E97"/>
    <w:rsid w:val="006F451D"/>
    <w:rsid w:val="006F4534"/>
    <w:rsid w:val="006F4760"/>
    <w:rsid w:val="006F4F79"/>
    <w:rsid w:val="006F58D4"/>
    <w:rsid w:val="006F592C"/>
    <w:rsid w:val="006F5BA2"/>
    <w:rsid w:val="006F5F18"/>
    <w:rsid w:val="006F6435"/>
    <w:rsid w:val="006F6582"/>
    <w:rsid w:val="006F6593"/>
    <w:rsid w:val="006F664A"/>
    <w:rsid w:val="006F6BD9"/>
    <w:rsid w:val="006F6E3F"/>
    <w:rsid w:val="006F6FEB"/>
    <w:rsid w:val="006F70D2"/>
    <w:rsid w:val="006F7ABB"/>
    <w:rsid w:val="00700878"/>
    <w:rsid w:val="00700BCE"/>
    <w:rsid w:val="0070130C"/>
    <w:rsid w:val="0070155B"/>
    <w:rsid w:val="00701966"/>
    <w:rsid w:val="00701C3A"/>
    <w:rsid w:val="00701F43"/>
    <w:rsid w:val="00702491"/>
    <w:rsid w:val="007025B8"/>
    <w:rsid w:val="00702EDA"/>
    <w:rsid w:val="00702FCF"/>
    <w:rsid w:val="00703178"/>
    <w:rsid w:val="0070346E"/>
    <w:rsid w:val="0070380A"/>
    <w:rsid w:val="00703B70"/>
    <w:rsid w:val="00704EDB"/>
    <w:rsid w:val="007055C3"/>
    <w:rsid w:val="00705D9F"/>
    <w:rsid w:val="00705F0D"/>
    <w:rsid w:val="00706101"/>
    <w:rsid w:val="00706C34"/>
    <w:rsid w:val="00707072"/>
    <w:rsid w:val="00707276"/>
    <w:rsid w:val="0070727E"/>
    <w:rsid w:val="007074D0"/>
    <w:rsid w:val="007075B0"/>
    <w:rsid w:val="007077B6"/>
    <w:rsid w:val="00707D61"/>
    <w:rsid w:val="007116CE"/>
    <w:rsid w:val="007119BE"/>
    <w:rsid w:val="00711B10"/>
    <w:rsid w:val="00712287"/>
    <w:rsid w:val="00712772"/>
    <w:rsid w:val="0071289C"/>
    <w:rsid w:val="0071296E"/>
    <w:rsid w:val="00712974"/>
    <w:rsid w:val="00712FE6"/>
    <w:rsid w:val="00713B39"/>
    <w:rsid w:val="00713C0E"/>
    <w:rsid w:val="007141CC"/>
    <w:rsid w:val="007148D3"/>
    <w:rsid w:val="00715B9A"/>
    <w:rsid w:val="00715ECB"/>
    <w:rsid w:val="00716A20"/>
    <w:rsid w:val="00716A45"/>
    <w:rsid w:val="007175F4"/>
    <w:rsid w:val="00717995"/>
    <w:rsid w:val="00717C1B"/>
    <w:rsid w:val="00717F3D"/>
    <w:rsid w:val="00720009"/>
    <w:rsid w:val="00720372"/>
    <w:rsid w:val="0072114D"/>
    <w:rsid w:val="00721154"/>
    <w:rsid w:val="007225D2"/>
    <w:rsid w:val="007231C4"/>
    <w:rsid w:val="007233BA"/>
    <w:rsid w:val="00724E57"/>
    <w:rsid w:val="007257D0"/>
    <w:rsid w:val="00725D80"/>
    <w:rsid w:val="00726EA6"/>
    <w:rsid w:val="00727208"/>
    <w:rsid w:val="007275CF"/>
    <w:rsid w:val="00727680"/>
    <w:rsid w:val="00727772"/>
    <w:rsid w:val="007278B7"/>
    <w:rsid w:val="00727D57"/>
    <w:rsid w:val="00727EB9"/>
    <w:rsid w:val="0073021C"/>
    <w:rsid w:val="00730834"/>
    <w:rsid w:val="00731663"/>
    <w:rsid w:val="00731D42"/>
    <w:rsid w:val="00732421"/>
    <w:rsid w:val="00732CD1"/>
    <w:rsid w:val="00732F72"/>
    <w:rsid w:val="00733802"/>
    <w:rsid w:val="00733937"/>
    <w:rsid w:val="00733C97"/>
    <w:rsid w:val="00733FF9"/>
    <w:rsid w:val="007340C3"/>
    <w:rsid w:val="007343C3"/>
    <w:rsid w:val="007346DD"/>
    <w:rsid w:val="007348B1"/>
    <w:rsid w:val="00734941"/>
    <w:rsid w:val="00734D6C"/>
    <w:rsid w:val="00734E50"/>
    <w:rsid w:val="00735DC7"/>
    <w:rsid w:val="00735E20"/>
    <w:rsid w:val="007362A6"/>
    <w:rsid w:val="00736D7D"/>
    <w:rsid w:val="00737064"/>
    <w:rsid w:val="007374A0"/>
    <w:rsid w:val="007376B1"/>
    <w:rsid w:val="0073780A"/>
    <w:rsid w:val="00737AFF"/>
    <w:rsid w:val="00737E6C"/>
    <w:rsid w:val="0074011A"/>
    <w:rsid w:val="00740368"/>
    <w:rsid w:val="0074099F"/>
    <w:rsid w:val="00740E58"/>
    <w:rsid w:val="00740F6D"/>
    <w:rsid w:val="00741316"/>
    <w:rsid w:val="00742271"/>
    <w:rsid w:val="00742E35"/>
    <w:rsid w:val="0074338F"/>
    <w:rsid w:val="007433BA"/>
    <w:rsid w:val="00744012"/>
    <w:rsid w:val="0074419C"/>
    <w:rsid w:val="007445A0"/>
    <w:rsid w:val="0074496C"/>
    <w:rsid w:val="0074498C"/>
    <w:rsid w:val="00744EAB"/>
    <w:rsid w:val="007450C8"/>
    <w:rsid w:val="0074524B"/>
    <w:rsid w:val="00745346"/>
    <w:rsid w:val="00745963"/>
    <w:rsid w:val="00745CF7"/>
    <w:rsid w:val="007463A8"/>
    <w:rsid w:val="00746A83"/>
    <w:rsid w:val="00746B1E"/>
    <w:rsid w:val="00746B9D"/>
    <w:rsid w:val="00747D8B"/>
    <w:rsid w:val="007504DC"/>
    <w:rsid w:val="00750530"/>
    <w:rsid w:val="0075063B"/>
    <w:rsid w:val="00751048"/>
    <w:rsid w:val="00751228"/>
    <w:rsid w:val="00751233"/>
    <w:rsid w:val="00751685"/>
    <w:rsid w:val="00751752"/>
    <w:rsid w:val="007519EB"/>
    <w:rsid w:val="00751A57"/>
    <w:rsid w:val="00751EC8"/>
    <w:rsid w:val="00752798"/>
    <w:rsid w:val="00754773"/>
    <w:rsid w:val="0075478C"/>
    <w:rsid w:val="007550D5"/>
    <w:rsid w:val="0075647C"/>
    <w:rsid w:val="00756784"/>
    <w:rsid w:val="00757006"/>
    <w:rsid w:val="007571E1"/>
    <w:rsid w:val="007576F8"/>
    <w:rsid w:val="00757A16"/>
    <w:rsid w:val="007601CA"/>
    <w:rsid w:val="007604B2"/>
    <w:rsid w:val="0076050B"/>
    <w:rsid w:val="0076090C"/>
    <w:rsid w:val="007609F7"/>
    <w:rsid w:val="00760C51"/>
    <w:rsid w:val="00761203"/>
    <w:rsid w:val="00762124"/>
    <w:rsid w:val="007623D6"/>
    <w:rsid w:val="00762437"/>
    <w:rsid w:val="00763B0C"/>
    <w:rsid w:val="00763F4E"/>
    <w:rsid w:val="0076501A"/>
    <w:rsid w:val="00765281"/>
    <w:rsid w:val="0076560A"/>
    <w:rsid w:val="00765B62"/>
    <w:rsid w:val="00765B72"/>
    <w:rsid w:val="00765D27"/>
    <w:rsid w:val="00765D2E"/>
    <w:rsid w:val="00766008"/>
    <w:rsid w:val="007664B4"/>
    <w:rsid w:val="00766726"/>
    <w:rsid w:val="00766BAD"/>
    <w:rsid w:val="00766C5D"/>
    <w:rsid w:val="00766E43"/>
    <w:rsid w:val="00767FD8"/>
    <w:rsid w:val="0077033E"/>
    <w:rsid w:val="00770A00"/>
    <w:rsid w:val="0077117A"/>
    <w:rsid w:val="00771A51"/>
    <w:rsid w:val="00771F8E"/>
    <w:rsid w:val="00772090"/>
    <w:rsid w:val="007720BB"/>
    <w:rsid w:val="007729A2"/>
    <w:rsid w:val="007735ED"/>
    <w:rsid w:val="00773E49"/>
    <w:rsid w:val="00773F33"/>
    <w:rsid w:val="007745F8"/>
    <w:rsid w:val="007746D3"/>
    <w:rsid w:val="00774ABE"/>
    <w:rsid w:val="00774C72"/>
    <w:rsid w:val="00775252"/>
    <w:rsid w:val="007755F2"/>
    <w:rsid w:val="00776162"/>
    <w:rsid w:val="00776971"/>
    <w:rsid w:val="00776D1B"/>
    <w:rsid w:val="007771B5"/>
    <w:rsid w:val="00777C30"/>
    <w:rsid w:val="007803FE"/>
    <w:rsid w:val="00780498"/>
    <w:rsid w:val="00780A80"/>
    <w:rsid w:val="00780BAF"/>
    <w:rsid w:val="00780EF3"/>
    <w:rsid w:val="007815B0"/>
    <w:rsid w:val="0078177E"/>
    <w:rsid w:val="00781A80"/>
    <w:rsid w:val="00781F29"/>
    <w:rsid w:val="00782A60"/>
    <w:rsid w:val="00783008"/>
    <w:rsid w:val="0078304C"/>
    <w:rsid w:val="00783673"/>
    <w:rsid w:val="007837EA"/>
    <w:rsid w:val="00783A8E"/>
    <w:rsid w:val="00783BD4"/>
    <w:rsid w:val="0078401D"/>
    <w:rsid w:val="00784101"/>
    <w:rsid w:val="007848C6"/>
    <w:rsid w:val="00784968"/>
    <w:rsid w:val="00784E42"/>
    <w:rsid w:val="00784EA3"/>
    <w:rsid w:val="00784EA6"/>
    <w:rsid w:val="0078506F"/>
    <w:rsid w:val="0078548D"/>
    <w:rsid w:val="00785490"/>
    <w:rsid w:val="00785C73"/>
    <w:rsid w:val="0078657B"/>
    <w:rsid w:val="007868B3"/>
    <w:rsid w:val="00786B12"/>
    <w:rsid w:val="00787074"/>
    <w:rsid w:val="007870B8"/>
    <w:rsid w:val="00787233"/>
    <w:rsid w:val="007873BD"/>
    <w:rsid w:val="007900C0"/>
    <w:rsid w:val="007906EE"/>
    <w:rsid w:val="0079094C"/>
    <w:rsid w:val="007909F8"/>
    <w:rsid w:val="00790D56"/>
    <w:rsid w:val="00791161"/>
    <w:rsid w:val="00791415"/>
    <w:rsid w:val="0079175E"/>
    <w:rsid w:val="007917EF"/>
    <w:rsid w:val="00791C21"/>
    <w:rsid w:val="00791C49"/>
    <w:rsid w:val="007925EA"/>
    <w:rsid w:val="00792F1C"/>
    <w:rsid w:val="00793CD8"/>
    <w:rsid w:val="00793E3A"/>
    <w:rsid w:val="00793F2F"/>
    <w:rsid w:val="00793FA1"/>
    <w:rsid w:val="007940F6"/>
    <w:rsid w:val="00794A1C"/>
    <w:rsid w:val="00795A0A"/>
    <w:rsid w:val="00795C92"/>
    <w:rsid w:val="00796231"/>
    <w:rsid w:val="00796591"/>
    <w:rsid w:val="007966BD"/>
    <w:rsid w:val="00796852"/>
    <w:rsid w:val="00796C03"/>
    <w:rsid w:val="00796D90"/>
    <w:rsid w:val="007971E6"/>
    <w:rsid w:val="007A057F"/>
    <w:rsid w:val="007A1289"/>
    <w:rsid w:val="007A13AB"/>
    <w:rsid w:val="007A15E7"/>
    <w:rsid w:val="007A16CC"/>
    <w:rsid w:val="007A1861"/>
    <w:rsid w:val="007A1CB3"/>
    <w:rsid w:val="007A22D6"/>
    <w:rsid w:val="007A24FC"/>
    <w:rsid w:val="007A304A"/>
    <w:rsid w:val="007A306F"/>
    <w:rsid w:val="007A315A"/>
    <w:rsid w:val="007A36FF"/>
    <w:rsid w:val="007A3749"/>
    <w:rsid w:val="007A3821"/>
    <w:rsid w:val="007A398A"/>
    <w:rsid w:val="007A3F9B"/>
    <w:rsid w:val="007A41D3"/>
    <w:rsid w:val="007A43A6"/>
    <w:rsid w:val="007A4B31"/>
    <w:rsid w:val="007A5275"/>
    <w:rsid w:val="007A52EF"/>
    <w:rsid w:val="007A58A6"/>
    <w:rsid w:val="007A5BB1"/>
    <w:rsid w:val="007A60BC"/>
    <w:rsid w:val="007A6427"/>
    <w:rsid w:val="007A6DC1"/>
    <w:rsid w:val="007A7237"/>
    <w:rsid w:val="007A77EA"/>
    <w:rsid w:val="007B048F"/>
    <w:rsid w:val="007B0918"/>
    <w:rsid w:val="007B0EC6"/>
    <w:rsid w:val="007B1119"/>
    <w:rsid w:val="007B1485"/>
    <w:rsid w:val="007B162D"/>
    <w:rsid w:val="007B163F"/>
    <w:rsid w:val="007B170E"/>
    <w:rsid w:val="007B1AB9"/>
    <w:rsid w:val="007B2C3D"/>
    <w:rsid w:val="007B31F0"/>
    <w:rsid w:val="007B3A96"/>
    <w:rsid w:val="007B3B5F"/>
    <w:rsid w:val="007B3D2D"/>
    <w:rsid w:val="007B47CB"/>
    <w:rsid w:val="007B489F"/>
    <w:rsid w:val="007B4FB8"/>
    <w:rsid w:val="007B50AE"/>
    <w:rsid w:val="007B5168"/>
    <w:rsid w:val="007B51DF"/>
    <w:rsid w:val="007B543C"/>
    <w:rsid w:val="007B553E"/>
    <w:rsid w:val="007B5579"/>
    <w:rsid w:val="007B5EE4"/>
    <w:rsid w:val="007B66AC"/>
    <w:rsid w:val="007B793A"/>
    <w:rsid w:val="007B7AA7"/>
    <w:rsid w:val="007C04DA"/>
    <w:rsid w:val="007C05DD"/>
    <w:rsid w:val="007C103C"/>
    <w:rsid w:val="007C219F"/>
    <w:rsid w:val="007C2268"/>
    <w:rsid w:val="007C3428"/>
    <w:rsid w:val="007C34CB"/>
    <w:rsid w:val="007C3AD2"/>
    <w:rsid w:val="007C3D18"/>
    <w:rsid w:val="007C4807"/>
    <w:rsid w:val="007C4AD8"/>
    <w:rsid w:val="007C4B1B"/>
    <w:rsid w:val="007C4B35"/>
    <w:rsid w:val="007C5AF2"/>
    <w:rsid w:val="007C60BF"/>
    <w:rsid w:val="007C6A07"/>
    <w:rsid w:val="007C75A1"/>
    <w:rsid w:val="007C77A5"/>
    <w:rsid w:val="007C7B4A"/>
    <w:rsid w:val="007C7B73"/>
    <w:rsid w:val="007D01AC"/>
    <w:rsid w:val="007D0445"/>
    <w:rsid w:val="007D04E5"/>
    <w:rsid w:val="007D0759"/>
    <w:rsid w:val="007D17C2"/>
    <w:rsid w:val="007D1B09"/>
    <w:rsid w:val="007D1B0E"/>
    <w:rsid w:val="007D223A"/>
    <w:rsid w:val="007D22B8"/>
    <w:rsid w:val="007D24D2"/>
    <w:rsid w:val="007D2B57"/>
    <w:rsid w:val="007D2BF2"/>
    <w:rsid w:val="007D2D7E"/>
    <w:rsid w:val="007D2D88"/>
    <w:rsid w:val="007D2DCD"/>
    <w:rsid w:val="007D3158"/>
    <w:rsid w:val="007D3E13"/>
    <w:rsid w:val="007D4381"/>
    <w:rsid w:val="007D4442"/>
    <w:rsid w:val="007D4773"/>
    <w:rsid w:val="007D508C"/>
    <w:rsid w:val="007D5901"/>
    <w:rsid w:val="007D5A41"/>
    <w:rsid w:val="007D5AC6"/>
    <w:rsid w:val="007D5FCC"/>
    <w:rsid w:val="007D5FD4"/>
    <w:rsid w:val="007D670D"/>
    <w:rsid w:val="007D7293"/>
    <w:rsid w:val="007D7526"/>
    <w:rsid w:val="007D7AB6"/>
    <w:rsid w:val="007E0527"/>
    <w:rsid w:val="007E06DE"/>
    <w:rsid w:val="007E0A23"/>
    <w:rsid w:val="007E1109"/>
    <w:rsid w:val="007E1639"/>
    <w:rsid w:val="007E3C36"/>
    <w:rsid w:val="007E4317"/>
    <w:rsid w:val="007E4610"/>
    <w:rsid w:val="007E4715"/>
    <w:rsid w:val="007E4B13"/>
    <w:rsid w:val="007E505B"/>
    <w:rsid w:val="007E5F0B"/>
    <w:rsid w:val="007E61A7"/>
    <w:rsid w:val="007E6DF4"/>
    <w:rsid w:val="007E7091"/>
    <w:rsid w:val="007E725D"/>
    <w:rsid w:val="007E7CD4"/>
    <w:rsid w:val="007E7EDE"/>
    <w:rsid w:val="007F079B"/>
    <w:rsid w:val="007F0E47"/>
    <w:rsid w:val="007F1F16"/>
    <w:rsid w:val="007F2537"/>
    <w:rsid w:val="007F3AA5"/>
    <w:rsid w:val="007F3B72"/>
    <w:rsid w:val="007F3B7C"/>
    <w:rsid w:val="007F3C9D"/>
    <w:rsid w:val="007F3CD1"/>
    <w:rsid w:val="007F417C"/>
    <w:rsid w:val="007F43D9"/>
    <w:rsid w:val="007F484A"/>
    <w:rsid w:val="007F4920"/>
    <w:rsid w:val="007F4DBD"/>
    <w:rsid w:val="007F4F77"/>
    <w:rsid w:val="007F55EF"/>
    <w:rsid w:val="007F6B8B"/>
    <w:rsid w:val="007F730C"/>
    <w:rsid w:val="007F7CEE"/>
    <w:rsid w:val="007F7E7A"/>
    <w:rsid w:val="00800ADE"/>
    <w:rsid w:val="00800C3A"/>
    <w:rsid w:val="00802478"/>
    <w:rsid w:val="0080300B"/>
    <w:rsid w:val="00803163"/>
    <w:rsid w:val="00803674"/>
    <w:rsid w:val="008038FF"/>
    <w:rsid w:val="00803F2D"/>
    <w:rsid w:val="00803FAE"/>
    <w:rsid w:val="008045D9"/>
    <w:rsid w:val="008046CC"/>
    <w:rsid w:val="008048A6"/>
    <w:rsid w:val="00804917"/>
    <w:rsid w:val="00804D90"/>
    <w:rsid w:val="0080500B"/>
    <w:rsid w:val="008050F9"/>
    <w:rsid w:val="0080605F"/>
    <w:rsid w:val="008061C1"/>
    <w:rsid w:val="00807786"/>
    <w:rsid w:val="00807832"/>
    <w:rsid w:val="00807AB7"/>
    <w:rsid w:val="00807C18"/>
    <w:rsid w:val="00810911"/>
    <w:rsid w:val="00810DD5"/>
    <w:rsid w:val="008111B2"/>
    <w:rsid w:val="00811FCB"/>
    <w:rsid w:val="00812F36"/>
    <w:rsid w:val="00813BE7"/>
    <w:rsid w:val="00813EEE"/>
    <w:rsid w:val="00813F3F"/>
    <w:rsid w:val="00814078"/>
    <w:rsid w:val="00814756"/>
    <w:rsid w:val="00814DC8"/>
    <w:rsid w:val="008158D6"/>
    <w:rsid w:val="00815CE6"/>
    <w:rsid w:val="00815EC1"/>
    <w:rsid w:val="0081639C"/>
    <w:rsid w:val="008167C3"/>
    <w:rsid w:val="008167E2"/>
    <w:rsid w:val="00817196"/>
    <w:rsid w:val="00817C5A"/>
    <w:rsid w:val="00817DCF"/>
    <w:rsid w:val="00817F53"/>
    <w:rsid w:val="0082035F"/>
    <w:rsid w:val="00820C9B"/>
    <w:rsid w:val="00821493"/>
    <w:rsid w:val="00821D84"/>
    <w:rsid w:val="00821E77"/>
    <w:rsid w:val="00821EFC"/>
    <w:rsid w:val="00822311"/>
    <w:rsid w:val="0082249E"/>
    <w:rsid w:val="008228C4"/>
    <w:rsid w:val="0082294D"/>
    <w:rsid w:val="00822A85"/>
    <w:rsid w:val="00822DF7"/>
    <w:rsid w:val="0082324D"/>
    <w:rsid w:val="008235DB"/>
    <w:rsid w:val="00823CBE"/>
    <w:rsid w:val="00824AB4"/>
    <w:rsid w:val="00825692"/>
    <w:rsid w:val="00825703"/>
    <w:rsid w:val="00825C42"/>
    <w:rsid w:val="00825D0C"/>
    <w:rsid w:val="00825D25"/>
    <w:rsid w:val="008262A4"/>
    <w:rsid w:val="008269A8"/>
    <w:rsid w:val="00826A9C"/>
    <w:rsid w:val="00826BEA"/>
    <w:rsid w:val="00826DEE"/>
    <w:rsid w:val="008278F4"/>
    <w:rsid w:val="00827A3A"/>
    <w:rsid w:val="00827CEC"/>
    <w:rsid w:val="00827D6F"/>
    <w:rsid w:val="0083060D"/>
    <w:rsid w:val="00830B9F"/>
    <w:rsid w:val="00831F5F"/>
    <w:rsid w:val="00832D25"/>
    <w:rsid w:val="00833260"/>
    <w:rsid w:val="00833706"/>
    <w:rsid w:val="0083417C"/>
    <w:rsid w:val="00834403"/>
    <w:rsid w:val="00835105"/>
    <w:rsid w:val="00835713"/>
    <w:rsid w:val="00835785"/>
    <w:rsid w:val="00835867"/>
    <w:rsid w:val="00835A4A"/>
    <w:rsid w:val="00835B30"/>
    <w:rsid w:val="00835E91"/>
    <w:rsid w:val="008360AC"/>
    <w:rsid w:val="00836664"/>
    <w:rsid w:val="00836C1C"/>
    <w:rsid w:val="00836F89"/>
    <w:rsid w:val="008376AC"/>
    <w:rsid w:val="00840457"/>
    <w:rsid w:val="00840ACE"/>
    <w:rsid w:val="00840F5D"/>
    <w:rsid w:val="008415FC"/>
    <w:rsid w:val="008417CD"/>
    <w:rsid w:val="00842338"/>
    <w:rsid w:val="0084291E"/>
    <w:rsid w:val="00842BDB"/>
    <w:rsid w:val="00842F7B"/>
    <w:rsid w:val="00843272"/>
    <w:rsid w:val="008436DF"/>
    <w:rsid w:val="00843B64"/>
    <w:rsid w:val="0084408A"/>
    <w:rsid w:val="008444E8"/>
    <w:rsid w:val="00844735"/>
    <w:rsid w:val="00844E80"/>
    <w:rsid w:val="00845728"/>
    <w:rsid w:val="00845C4B"/>
    <w:rsid w:val="00845E85"/>
    <w:rsid w:val="008460BA"/>
    <w:rsid w:val="008460D7"/>
    <w:rsid w:val="00846855"/>
    <w:rsid w:val="008468B6"/>
    <w:rsid w:val="00846A07"/>
    <w:rsid w:val="00846D1D"/>
    <w:rsid w:val="00846FE7"/>
    <w:rsid w:val="008475DF"/>
    <w:rsid w:val="008476AB"/>
    <w:rsid w:val="00847F57"/>
    <w:rsid w:val="00847F7A"/>
    <w:rsid w:val="008501B3"/>
    <w:rsid w:val="008504B7"/>
    <w:rsid w:val="00850655"/>
    <w:rsid w:val="00851A44"/>
    <w:rsid w:val="00851A99"/>
    <w:rsid w:val="008527A3"/>
    <w:rsid w:val="00852924"/>
    <w:rsid w:val="008534B0"/>
    <w:rsid w:val="00854038"/>
    <w:rsid w:val="00854157"/>
    <w:rsid w:val="0085507C"/>
    <w:rsid w:val="008555D2"/>
    <w:rsid w:val="008559AA"/>
    <w:rsid w:val="00855A3D"/>
    <w:rsid w:val="00855F0A"/>
    <w:rsid w:val="008560C1"/>
    <w:rsid w:val="008561D0"/>
    <w:rsid w:val="00856454"/>
    <w:rsid w:val="008566C0"/>
    <w:rsid w:val="00856911"/>
    <w:rsid w:val="0085773A"/>
    <w:rsid w:val="008577B0"/>
    <w:rsid w:val="00857C6F"/>
    <w:rsid w:val="0086180A"/>
    <w:rsid w:val="00861DEF"/>
    <w:rsid w:val="00861EAB"/>
    <w:rsid w:val="008638BA"/>
    <w:rsid w:val="00863C6D"/>
    <w:rsid w:val="00864044"/>
    <w:rsid w:val="008649CC"/>
    <w:rsid w:val="00864B5E"/>
    <w:rsid w:val="00864C19"/>
    <w:rsid w:val="00864FC2"/>
    <w:rsid w:val="00865278"/>
    <w:rsid w:val="00865360"/>
    <w:rsid w:val="0086544B"/>
    <w:rsid w:val="00865B8E"/>
    <w:rsid w:val="00866D60"/>
    <w:rsid w:val="008674AA"/>
    <w:rsid w:val="00867509"/>
    <w:rsid w:val="008677E2"/>
    <w:rsid w:val="008677FD"/>
    <w:rsid w:val="00870631"/>
    <w:rsid w:val="008706D4"/>
    <w:rsid w:val="00870F8A"/>
    <w:rsid w:val="00871162"/>
    <w:rsid w:val="00871190"/>
    <w:rsid w:val="00871239"/>
    <w:rsid w:val="008715FC"/>
    <w:rsid w:val="008719A4"/>
    <w:rsid w:val="00871D23"/>
    <w:rsid w:val="008723CB"/>
    <w:rsid w:val="00872F50"/>
    <w:rsid w:val="00872FEA"/>
    <w:rsid w:val="00873333"/>
    <w:rsid w:val="008733A8"/>
    <w:rsid w:val="00873C5F"/>
    <w:rsid w:val="00873CF3"/>
    <w:rsid w:val="00873D97"/>
    <w:rsid w:val="008741A7"/>
    <w:rsid w:val="00874312"/>
    <w:rsid w:val="0087437C"/>
    <w:rsid w:val="008747A4"/>
    <w:rsid w:val="008748CF"/>
    <w:rsid w:val="00875158"/>
    <w:rsid w:val="00875CD7"/>
    <w:rsid w:val="0087613E"/>
    <w:rsid w:val="0087690B"/>
    <w:rsid w:val="00876B4D"/>
    <w:rsid w:val="00877773"/>
    <w:rsid w:val="008777D5"/>
    <w:rsid w:val="00877A97"/>
    <w:rsid w:val="00877DB6"/>
    <w:rsid w:val="00877F18"/>
    <w:rsid w:val="008805B6"/>
    <w:rsid w:val="00882636"/>
    <w:rsid w:val="008826CF"/>
    <w:rsid w:val="0088346D"/>
    <w:rsid w:val="008843E6"/>
    <w:rsid w:val="00884B84"/>
    <w:rsid w:val="00884E3A"/>
    <w:rsid w:val="00885A62"/>
    <w:rsid w:val="00885A93"/>
    <w:rsid w:val="00886793"/>
    <w:rsid w:val="00887C96"/>
    <w:rsid w:val="00887D60"/>
    <w:rsid w:val="00890749"/>
    <w:rsid w:val="00890A36"/>
    <w:rsid w:val="00890A91"/>
    <w:rsid w:val="00890B51"/>
    <w:rsid w:val="00891628"/>
    <w:rsid w:val="00891CEA"/>
    <w:rsid w:val="00892030"/>
    <w:rsid w:val="0089204B"/>
    <w:rsid w:val="00892B02"/>
    <w:rsid w:val="00893354"/>
    <w:rsid w:val="008933C0"/>
    <w:rsid w:val="008941E3"/>
    <w:rsid w:val="0089460E"/>
    <w:rsid w:val="0089463F"/>
    <w:rsid w:val="00894A43"/>
    <w:rsid w:val="00894A88"/>
    <w:rsid w:val="00895386"/>
    <w:rsid w:val="0089558A"/>
    <w:rsid w:val="00896068"/>
    <w:rsid w:val="00896298"/>
    <w:rsid w:val="00897082"/>
    <w:rsid w:val="0089720E"/>
    <w:rsid w:val="00897693"/>
    <w:rsid w:val="00897D04"/>
    <w:rsid w:val="00897E22"/>
    <w:rsid w:val="008A0340"/>
    <w:rsid w:val="008A0E02"/>
    <w:rsid w:val="008A1047"/>
    <w:rsid w:val="008A10CC"/>
    <w:rsid w:val="008A1241"/>
    <w:rsid w:val="008A137C"/>
    <w:rsid w:val="008A1A07"/>
    <w:rsid w:val="008A20CA"/>
    <w:rsid w:val="008A21FF"/>
    <w:rsid w:val="008A2861"/>
    <w:rsid w:val="008A2AD6"/>
    <w:rsid w:val="008A2CE2"/>
    <w:rsid w:val="008A30AC"/>
    <w:rsid w:val="008A4096"/>
    <w:rsid w:val="008A44B8"/>
    <w:rsid w:val="008A44E3"/>
    <w:rsid w:val="008A4C5E"/>
    <w:rsid w:val="008A502B"/>
    <w:rsid w:val="008A51A8"/>
    <w:rsid w:val="008A528D"/>
    <w:rsid w:val="008A54C7"/>
    <w:rsid w:val="008A57D2"/>
    <w:rsid w:val="008A5984"/>
    <w:rsid w:val="008A5CB2"/>
    <w:rsid w:val="008A5E34"/>
    <w:rsid w:val="008A5FC0"/>
    <w:rsid w:val="008A60A1"/>
    <w:rsid w:val="008A6435"/>
    <w:rsid w:val="008A7193"/>
    <w:rsid w:val="008A7198"/>
    <w:rsid w:val="008A73D0"/>
    <w:rsid w:val="008A77D8"/>
    <w:rsid w:val="008A79F1"/>
    <w:rsid w:val="008B0414"/>
    <w:rsid w:val="008B0483"/>
    <w:rsid w:val="008B062E"/>
    <w:rsid w:val="008B0B15"/>
    <w:rsid w:val="008B1018"/>
    <w:rsid w:val="008B120C"/>
    <w:rsid w:val="008B2166"/>
    <w:rsid w:val="008B25E0"/>
    <w:rsid w:val="008B2DD6"/>
    <w:rsid w:val="008B3275"/>
    <w:rsid w:val="008B3A70"/>
    <w:rsid w:val="008B4B07"/>
    <w:rsid w:val="008B51A0"/>
    <w:rsid w:val="008B592A"/>
    <w:rsid w:val="008B5CB7"/>
    <w:rsid w:val="008B5E3B"/>
    <w:rsid w:val="008B6203"/>
    <w:rsid w:val="008B6690"/>
    <w:rsid w:val="008B6794"/>
    <w:rsid w:val="008B6C70"/>
    <w:rsid w:val="008B6C7F"/>
    <w:rsid w:val="008B6E21"/>
    <w:rsid w:val="008B6EB9"/>
    <w:rsid w:val="008B7B5C"/>
    <w:rsid w:val="008C0135"/>
    <w:rsid w:val="008C0385"/>
    <w:rsid w:val="008C0C99"/>
    <w:rsid w:val="008C0E1C"/>
    <w:rsid w:val="008C1B8A"/>
    <w:rsid w:val="008C1F50"/>
    <w:rsid w:val="008C2017"/>
    <w:rsid w:val="008C227B"/>
    <w:rsid w:val="008C22A6"/>
    <w:rsid w:val="008C2776"/>
    <w:rsid w:val="008C2F0D"/>
    <w:rsid w:val="008C3E68"/>
    <w:rsid w:val="008C4161"/>
    <w:rsid w:val="008C4958"/>
    <w:rsid w:val="008C4BAA"/>
    <w:rsid w:val="008C5C33"/>
    <w:rsid w:val="008C5C59"/>
    <w:rsid w:val="008C5E26"/>
    <w:rsid w:val="008C65A8"/>
    <w:rsid w:val="008C6879"/>
    <w:rsid w:val="008C6AE8"/>
    <w:rsid w:val="008C6B04"/>
    <w:rsid w:val="008C7573"/>
    <w:rsid w:val="008D00A5"/>
    <w:rsid w:val="008D0523"/>
    <w:rsid w:val="008D0669"/>
    <w:rsid w:val="008D082B"/>
    <w:rsid w:val="008D0B2A"/>
    <w:rsid w:val="008D10D9"/>
    <w:rsid w:val="008D1106"/>
    <w:rsid w:val="008D1BDD"/>
    <w:rsid w:val="008D2186"/>
    <w:rsid w:val="008D218F"/>
    <w:rsid w:val="008D238F"/>
    <w:rsid w:val="008D2EBF"/>
    <w:rsid w:val="008D34F1"/>
    <w:rsid w:val="008D36F4"/>
    <w:rsid w:val="008D39D8"/>
    <w:rsid w:val="008D3C8A"/>
    <w:rsid w:val="008D41FC"/>
    <w:rsid w:val="008D6CF1"/>
    <w:rsid w:val="008D6D1A"/>
    <w:rsid w:val="008D6F7C"/>
    <w:rsid w:val="008D716B"/>
    <w:rsid w:val="008D72BC"/>
    <w:rsid w:val="008D73AD"/>
    <w:rsid w:val="008E065E"/>
    <w:rsid w:val="008E0927"/>
    <w:rsid w:val="008E0A02"/>
    <w:rsid w:val="008E0E39"/>
    <w:rsid w:val="008E112E"/>
    <w:rsid w:val="008E1909"/>
    <w:rsid w:val="008E1C57"/>
    <w:rsid w:val="008E264F"/>
    <w:rsid w:val="008E2C8C"/>
    <w:rsid w:val="008E2E86"/>
    <w:rsid w:val="008E36F3"/>
    <w:rsid w:val="008E4095"/>
    <w:rsid w:val="008E593D"/>
    <w:rsid w:val="008E5D8F"/>
    <w:rsid w:val="008E5F48"/>
    <w:rsid w:val="008E61B4"/>
    <w:rsid w:val="008E7012"/>
    <w:rsid w:val="008E7217"/>
    <w:rsid w:val="008E7789"/>
    <w:rsid w:val="008F04A6"/>
    <w:rsid w:val="008F060E"/>
    <w:rsid w:val="008F1064"/>
    <w:rsid w:val="008F10F8"/>
    <w:rsid w:val="008F13CD"/>
    <w:rsid w:val="008F193D"/>
    <w:rsid w:val="008F1C2B"/>
    <w:rsid w:val="008F1C4B"/>
    <w:rsid w:val="008F1EAB"/>
    <w:rsid w:val="008F1EE8"/>
    <w:rsid w:val="008F272F"/>
    <w:rsid w:val="008F2B28"/>
    <w:rsid w:val="008F2CA3"/>
    <w:rsid w:val="008F2CA5"/>
    <w:rsid w:val="008F2D3A"/>
    <w:rsid w:val="008F311D"/>
    <w:rsid w:val="008F3186"/>
    <w:rsid w:val="008F33DC"/>
    <w:rsid w:val="008F34B0"/>
    <w:rsid w:val="008F39B5"/>
    <w:rsid w:val="008F4382"/>
    <w:rsid w:val="008F4448"/>
    <w:rsid w:val="008F477F"/>
    <w:rsid w:val="008F5FF8"/>
    <w:rsid w:val="008F7CCE"/>
    <w:rsid w:val="00900787"/>
    <w:rsid w:val="0090154E"/>
    <w:rsid w:val="00901723"/>
    <w:rsid w:val="00902287"/>
    <w:rsid w:val="00902304"/>
    <w:rsid w:val="00902350"/>
    <w:rsid w:val="0090245E"/>
    <w:rsid w:val="00902A3A"/>
    <w:rsid w:val="00902ED6"/>
    <w:rsid w:val="0090336B"/>
    <w:rsid w:val="00904D7C"/>
    <w:rsid w:val="00904E08"/>
    <w:rsid w:val="009053AA"/>
    <w:rsid w:val="0090555F"/>
    <w:rsid w:val="009059B8"/>
    <w:rsid w:val="00905B00"/>
    <w:rsid w:val="0090606E"/>
    <w:rsid w:val="009065BF"/>
    <w:rsid w:val="00906939"/>
    <w:rsid w:val="00906D8C"/>
    <w:rsid w:val="00910466"/>
    <w:rsid w:val="00910B7D"/>
    <w:rsid w:val="00910FCE"/>
    <w:rsid w:val="009113EF"/>
    <w:rsid w:val="00911617"/>
    <w:rsid w:val="00911DFB"/>
    <w:rsid w:val="0091208A"/>
    <w:rsid w:val="0091216F"/>
    <w:rsid w:val="0091257C"/>
    <w:rsid w:val="00912E97"/>
    <w:rsid w:val="00913445"/>
    <w:rsid w:val="009137C8"/>
    <w:rsid w:val="009138C5"/>
    <w:rsid w:val="009139D9"/>
    <w:rsid w:val="00913A26"/>
    <w:rsid w:val="009147D5"/>
    <w:rsid w:val="00914AD8"/>
    <w:rsid w:val="00914F62"/>
    <w:rsid w:val="00915067"/>
    <w:rsid w:val="00915306"/>
    <w:rsid w:val="0091530E"/>
    <w:rsid w:val="009156AF"/>
    <w:rsid w:val="00915DC0"/>
    <w:rsid w:val="00916079"/>
    <w:rsid w:val="0091632F"/>
    <w:rsid w:val="00916536"/>
    <w:rsid w:val="00916C52"/>
    <w:rsid w:val="00916E04"/>
    <w:rsid w:val="00917CE9"/>
    <w:rsid w:val="00917ED4"/>
    <w:rsid w:val="00920215"/>
    <w:rsid w:val="00920BF2"/>
    <w:rsid w:val="00920C40"/>
    <w:rsid w:val="00920E10"/>
    <w:rsid w:val="009211A0"/>
    <w:rsid w:val="00922010"/>
    <w:rsid w:val="0092219C"/>
    <w:rsid w:val="00923060"/>
    <w:rsid w:val="00923127"/>
    <w:rsid w:val="009234EE"/>
    <w:rsid w:val="00923DC3"/>
    <w:rsid w:val="00924C01"/>
    <w:rsid w:val="009254B5"/>
    <w:rsid w:val="0092561B"/>
    <w:rsid w:val="00925D60"/>
    <w:rsid w:val="00926369"/>
    <w:rsid w:val="00927590"/>
    <w:rsid w:val="009278D1"/>
    <w:rsid w:val="009279E9"/>
    <w:rsid w:val="00930D29"/>
    <w:rsid w:val="00931206"/>
    <w:rsid w:val="009312CC"/>
    <w:rsid w:val="00931316"/>
    <w:rsid w:val="00931BD9"/>
    <w:rsid w:val="00931C17"/>
    <w:rsid w:val="00931D5C"/>
    <w:rsid w:val="00932114"/>
    <w:rsid w:val="00932E2C"/>
    <w:rsid w:val="0093300F"/>
    <w:rsid w:val="009356B9"/>
    <w:rsid w:val="00936194"/>
    <w:rsid w:val="00936363"/>
    <w:rsid w:val="00936643"/>
    <w:rsid w:val="009368F3"/>
    <w:rsid w:val="00936A93"/>
    <w:rsid w:val="00937AD2"/>
    <w:rsid w:val="00940397"/>
    <w:rsid w:val="0094075B"/>
    <w:rsid w:val="00940970"/>
    <w:rsid w:val="009411D4"/>
    <w:rsid w:val="00941636"/>
    <w:rsid w:val="009427D5"/>
    <w:rsid w:val="00942A64"/>
    <w:rsid w:val="00943742"/>
    <w:rsid w:val="0094386E"/>
    <w:rsid w:val="00943FDD"/>
    <w:rsid w:val="00944A88"/>
    <w:rsid w:val="00945535"/>
    <w:rsid w:val="00945C05"/>
    <w:rsid w:val="0094640E"/>
    <w:rsid w:val="00946811"/>
    <w:rsid w:val="00946945"/>
    <w:rsid w:val="009470CF"/>
    <w:rsid w:val="00947287"/>
    <w:rsid w:val="00947713"/>
    <w:rsid w:val="00947940"/>
    <w:rsid w:val="00947DCD"/>
    <w:rsid w:val="00950203"/>
    <w:rsid w:val="0095043A"/>
    <w:rsid w:val="00950707"/>
    <w:rsid w:val="00950778"/>
    <w:rsid w:val="00950C23"/>
    <w:rsid w:val="00950DE7"/>
    <w:rsid w:val="00950F17"/>
    <w:rsid w:val="00951EB6"/>
    <w:rsid w:val="00951EFE"/>
    <w:rsid w:val="0095216D"/>
    <w:rsid w:val="00952E6D"/>
    <w:rsid w:val="00953920"/>
    <w:rsid w:val="00953C07"/>
    <w:rsid w:val="00953CD4"/>
    <w:rsid w:val="00953D47"/>
    <w:rsid w:val="009541A7"/>
    <w:rsid w:val="0095460E"/>
    <w:rsid w:val="0095488F"/>
    <w:rsid w:val="00954899"/>
    <w:rsid w:val="00954C37"/>
    <w:rsid w:val="0095511A"/>
    <w:rsid w:val="00955293"/>
    <w:rsid w:val="0095608A"/>
    <w:rsid w:val="0095681E"/>
    <w:rsid w:val="00956D77"/>
    <w:rsid w:val="00957025"/>
    <w:rsid w:val="009572D4"/>
    <w:rsid w:val="00957605"/>
    <w:rsid w:val="00957CFF"/>
    <w:rsid w:val="00957D87"/>
    <w:rsid w:val="009602B2"/>
    <w:rsid w:val="00960F2D"/>
    <w:rsid w:val="009611F8"/>
    <w:rsid w:val="00961849"/>
    <w:rsid w:val="00961921"/>
    <w:rsid w:val="0096225D"/>
    <w:rsid w:val="009628DB"/>
    <w:rsid w:val="00962E48"/>
    <w:rsid w:val="0096305E"/>
    <w:rsid w:val="009635CD"/>
    <w:rsid w:val="0096375B"/>
    <w:rsid w:val="00963DDA"/>
    <w:rsid w:val="0096401A"/>
    <w:rsid w:val="009642D8"/>
    <w:rsid w:val="0096430A"/>
    <w:rsid w:val="00964986"/>
    <w:rsid w:val="00964F4B"/>
    <w:rsid w:val="009650D1"/>
    <w:rsid w:val="009650D3"/>
    <w:rsid w:val="0096554B"/>
    <w:rsid w:val="0096563A"/>
    <w:rsid w:val="0096584A"/>
    <w:rsid w:val="00965B4A"/>
    <w:rsid w:val="00965E90"/>
    <w:rsid w:val="00966388"/>
    <w:rsid w:val="009667D6"/>
    <w:rsid w:val="00966AC2"/>
    <w:rsid w:val="00966C6A"/>
    <w:rsid w:val="00966D98"/>
    <w:rsid w:val="00966DE8"/>
    <w:rsid w:val="009671A9"/>
    <w:rsid w:val="00967AA5"/>
    <w:rsid w:val="00967EC9"/>
    <w:rsid w:val="00970BF4"/>
    <w:rsid w:val="00971752"/>
    <w:rsid w:val="00971BC7"/>
    <w:rsid w:val="00971DBE"/>
    <w:rsid w:val="00971F08"/>
    <w:rsid w:val="00971FE8"/>
    <w:rsid w:val="0097211D"/>
    <w:rsid w:val="009723AE"/>
    <w:rsid w:val="009727DD"/>
    <w:rsid w:val="00972FEB"/>
    <w:rsid w:val="00974420"/>
    <w:rsid w:val="009753D0"/>
    <w:rsid w:val="00975491"/>
    <w:rsid w:val="00975ED7"/>
    <w:rsid w:val="00975F30"/>
    <w:rsid w:val="0097603D"/>
    <w:rsid w:val="00976949"/>
    <w:rsid w:val="00976C28"/>
    <w:rsid w:val="00977444"/>
    <w:rsid w:val="00977FB5"/>
    <w:rsid w:val="00980477"/>
    <w:rsid w:val="00980A00"/>
    <w:rsid w:val="00980CDE"/>
    <w:rsid w:val="00980F2A"/>
    <w:rsid w:val="0098127C"/>
    <w:rsid w:val="00981296"/>
    <w:rsid w:val="00981554"/>
    <w:rsid w:val="00981FD1"/>
    <w:rsid w:val="00982119"/>
    <w:rsid w:val="009825E7"/>
    <w:rsid w:val="009837CB"/>
    <w:rsid w:val="009838C9"/>
    <w:rsid w:val="00984116"/>
    <w:rsid w:val="00984A39"/>
    <w:rsid w:val="00985253"/>
    <w:rsid w:val="00985356"/>
    <w:rsid w:val="009853B3"/>
    <w:rsid w:val="00985BC1"/>
    <w:rsid w:val="00985D07"/>
    <w:rsid w:val="00986840"/>
    <w:rsid w:val="00987587"/>
    <w:rsid w:val="009902A6"/>
    <w:rsid w:val="0099037B"/>
    <w:rsid w:val="00990630"/>
    <w:rsid w:val="009907E9"/>
    <w:rsid w:val="00991336"/>
    <w:rsid w:val="00991761"/>
    <w:rsid w:val="00991D32"/>
    <w:rsid w:val="0099299B"/>
    <w:rsid w:val="009934D6"/>
    <w:rsid w:val="009940E3"/>
    <w:rsid w:val="009948B3"/>
    <w:rsid w:val="00994A7F"/>
    <w:rsid w:val="00994CC6"/>
    <w:rsid w:val="00994DCA"/>
    <w:rsid w:val="00994F57"/>
    <w:rsid w:val="00995337"/>
    <w:rsid w:val="009960EC"/>
    <w:rsid w:val="00996623"/>
    <w:rsid w:val="00996B3F"/>
    <w:rsid w:val="00996E74"/>
    <w:rsid w:val="009970DD"/>
    <w:rsid w:val="0099757E"/>
    <w:rsid w:val="0099765B"/>
    <w:rsid w:val="00997743"/>
    <w:rsid w:val="00997948"/>
    <w:rsid w:val="009A0191"/>
    <w:rsid w:val="009A054B"/>
    <w:rsid w:val="009A0FBA"/>
    <w:rsid w:val="009A1601"/>
    <w:rsid w:val="009A1764"/>
    <w:rsid w:val="009A1C8D"/>
    <w:rsid w:val="009A1E8C"/>
    <w:rsid w:val="009A2616"/>
    <w:rsid w:val="009A3BB6"/>
    <w:rsid w:val="009A3C07"/>
    <w:rsid w:val="009A3DA5"/>
    <w:rsid w:val="009A4327"/>
    <w:rsid w:val="009A4469"/>
    <w:rsid w:val="009A462D"/>
    <w:rsid w:val="009A4B6F"/>
    <w:rsid w:val="009A4C2B"/>
    <w:rsid w:val="009A4CC2"/>
    <w:rsid w:val="009A5CBA"/>
    <w:rsid w:val="009A66FD"/>
    <w:rsid w:val="009A67BB"/>
    <w:rsid w:val="009A6C07"/>
    <w:rsid w:val="009B00D3"/>
    <w:rsid w:val="009B033F"/>
    <w:rsid w:val="009B0695"/>
    <w:rsid w:val="009B0761"/>
    <w:rsid w:val="009B0A29"/>
    <w:rsid w:val="009B1083"/>
    <w:rsid w:val="009B1BC8"/>
    <w:rsid w:val="009B1F30"/>
    <w:rsid w:val="009B2231"/>
    <w:rsid w:val="009B26F9"/>
    <w:rsid w:val="009B2AC6"/>
    <w:rsid w:val="009B336A"/>
    <w:rsid w:val="009B3AC2"/>
    <w:rsid w:val="009B3CA5"/>
    <w:rsid w:val="009B4A9D"/>
    <w:rsid w:val="009B4DF4"/>
    <w:rsid w:val="009B4E83"/>
    <w:rsid w:val="009B564E"/>
    <w:rsid w:val="009B5A2C"/>
    <w:rsid w:val="009B646F"/>
    <w:rsid w:val="009B6784"/>
    <w:rsid w:val="009B6D86"/>
    <w:rsid w:val="009B7B22"/>
    <w:rsid w:val="009B7CBE"/>
    <w:rsid w:val="009B7E87"/>
    <w:rsid w:val="009B7F05"/>
    <w:rsid w:val="009C0169"/>
    <w:rsid w:val="009C0995"/>
    <w:rsid w:val="009C0A63"/>
    <w:rsid w:val="009C0D49"/>
    <w:rsid w:val="009C1B51"/>
    <w:rsid w:val="009C2291"/>
    <w:rsid w:val="009C23DA"/>
    <w:rsid w:val="009C2490"/>
    <w:rsid w:val="009C25B1"/>
    <w:rsid w:val="009C2AB0"/>
    <w:rsid w:val="009C3D6C"/>
    <w:rsid w:val="009C403E"/>
    <w:rsid w:val="009C4190"/>
    <w:rsid w:val="009C422D"/>
    <w:rsid w:val="009C451A"/>
    <w:rsid w:val="009C4AF3"/>
    <w:rsid w:val="009C5610"/>
    <w:rsid w:val="009C59A8"/>
    <w:rsid w:val="009C6787"/>
    <w:rsid w:val="009C6879"/>
    <w:rsid w:val="009C68E1"/>
    <w:rsid w:val="009C6A9C"/>
    <w:rsid w:val="009C7CCA"/>
    <w:rsid w:val="009D07B4"/>
    <w:rsid w:val="009D0A96"/>
    <w:rsid w:val="009D0B41"/>
    <w:rsid w:val="009D0B82"/>
    <w:rsid w:val="009D19F4"/>
    <w:rsid w:val="009D1C76"/>
    <w:rsid w:val="009D2192"/>
    <w:rsid w:val="009D247E"/>
    <w:rsid w:val="009D25A3"/>
    <w:rsid w:val="009D307E"/>
    <w:rsid w:val="009D3A20"/>
    <w:rsid w:val="009D3F52"/>
    <w:rsid w:val="009D48F6"/>
    <w:rsid w:val="009D4FF0"/>
    <w:rsid w:val="009D5419"/>
    <w:rsid w:val="009D58F1"/>
    <w:rsid w:val="009D64C4"/>
    <w:rsid w:val="009D69E6"/>
    <w:rsid w:val="009D6AA0"/>
    <w:rsid w:val="009D703C"/>
    <w:rsid w:val="009D718F"/>
    <w:rsid w:val="009D7C0C"/>
    <w:rsid w:val="009E02B5"/>
    <w:rsid w:val="009E068F"/>
    <w:rsid w:val="009E14E0"/>
    <w:rsid w:val="009E1D8C"/>
    <w:rsid w:val="009E22BC"/>
    <w:rsid w:val="009E2D84"/>
    <w:rsid w:val="009E30CC"/>
    <w:rsid w:val="009E35DB"/>
    <w:rsid w:val="009E47A3"/>
    <w:rsid w:val="009E4D29"/>
    <w:rsid w:val="009E61AC"/>
    <w:rsid w:val="009E687D"/>
    <w:rsid w:val="009E6F87"/>
    <w:rsid w:val="009E7063"/>
    <w:rsid w:val="009F009C"/>
    <w:rsid w:val="009F08F3"/>
    <w:rsid w:val="009F25F6"/>
    <w:rsid w:val="009F29AC"/>
    <w:rsid w:val="009F344F"/>
    <w:rsid w:val="009F4697"/>
    <w:rsid w:val="009F4D81"/>
    <w:rsid w:val="009F5394"/>
    <w:rsid w:val="009F5D8A"/>
    <w:rsid w:val="009F6784"/>
    <w:rsid w:val="009F683E"/>
    <w:rsid w:val="009F6F34"/>
    <w:rsid w:val="009F7C69"/>
    <w:rsid w:val="00A008EF"/>
    <w:rsid w:val="00A00F00"/>
    <w:rsid w:val="00A013F4"/>
    <w:rsid w:val="00A024E8"/>
    <w:rsid w:val="00A02701"/>
    <w:rsid w:val="00A02892"/>
    <w:rsid w:val="00A02F24"/>
    <w:rsid w:val="00A031D8"/>
    <w:rsid w:val="00A035FE"/>
    <w:rsid w:val="00A048A8"/>
    <w:rsid w:val="00A04F49"/>
    <w:rsid w:val="00A051F3"/>
    <w:rsid w:val="00A05EB1"/>
    <w:rsid w:val="00A060EC"/>
    <w:rsid w:val="00A06FA6"/>
    <w:rsid w:val="00A07F8A"/>
    <w:rsid w:val="00A10503"/>
    <w:rsid w:val="00A10795"/>
    <w:rsid w:val="00A1083D"/>
    <w:rsid w:val="00A108BE"/>
    <w:rsid w:val="00A10A63"/>
    <w:rsid w:val="00A1126E"/>
    <w:rsid w:val="00A11740"/>
    <w:rsid w:val="00A120E0"/>
    <w:rsid w:val="00A12127"/>
    <w:rsid w:val="00A12EF2"/>
    <w:rsid w:val="00A1366E"/>
    <w:rsid w:val="00A13CD3"/>
    <w:rsid w:val="00A13D22"/>
    <w:rsid w:val="00A13E54"/>
    <w:rsid w:val="00A1565B"/>
    <w:rsid w:val="00A1572E"/>
    <w:rsid w:val="00A15929"/>
    <w:rsid w:val="00A159AB"/>
    <w:rsid w:val="00A15E8D"/>
    <w:rsid w:val="00A16A03"/>
    <w:rsid w:val="00A16D80"/>
    <w:rsid w:val="00A16EB6"/>
    <w:rsid w:val="00A17046"/>
    <w:rsid w:val="00A17F63"/>
    <w:rsid w:val="00A20169"/>
    <w:rsid w:val="00A2064B"/>
    <w:rsid w:val="00A20CE6"/>
    <w:rsid w:val="00A215F2"/>
    <w:rsid w:val="00A2193B"/>
    <w:rsid w:val="00A21A1B"/>
    <w:rsid w:val="00A21FF7"/>
    <w:rsid w:val="00A22346"/>
    <w:rsid w:val="00A22503"/>
    <w:rsid w:val="00A22603"/>
    <w:rsid w:val="00A226B5"/>
    <w:rsid w:val="00A232EA"/>
    <w:rsid w:val="00A2351A"/>
    <w:rsid w:val="00A23D54"/>
    <w:rsid w:val="00A24A4B"/>
    <w:rsid w:val="00A24B4E"/>
    <w:rsid w:val="00A24BB4"/>
    <w:rsid w:val="00A25793"/>
    <w:rsid w:val="00A25804"/>
    <w:rsid w:val="00A25F61"/>
    <w:rsid w:val="00A26476"/>
    <w:rsid w:val="00A264A9"/>
    <w:rsid w:val="00A26DCF"/>
    <w:rsid w:val="00A275D4"/>
    <w:rsid w:val="00A27785"/>
    <w:rsid w:val="00A27D3E"/>
    <w:rsid w:val="00A30187"/>
    <w:rsid w:val="00A30641"/>
    <w:rsid w:val="00A3070B"/>
    <w:rsid w:val="00A3095A"/>
    <w:rsid w:val="00A310DC"/>
    <w:rsid w:val="00A31979"/>
    <w:rsid w:val="00A31EF1"/>
    <w:rsid w:val="00A32A04"/>
    <w:rsid w:val="00A32CCB"/>
    <w:rsid w:val="00A338C8"/>
    <w:rsid w:val="00A3448A"/>
    <w:rsid w:val="00A34B68"/>
    <w:rsid w:val="00A34BD1"/>
    <w:rsid w:val="00A35081"/>
    <w:rsid w:val="00A35BB3"/>
    <w:rsid w:val="00A36297"/>
    <w:rsid w:val="00A369A0"/>
    <w:rsid w:val="00A36FC1"/>
    <w:rsid w:val="00A37F61"/>
    <w:rsid w:val="00A408F5"/>
    <w:rsid w:val="00A40A7B"/>
    <w:rsid w:val="00A41CFE"/>
    <w:rsid w:val="00A41E2B"/>
    <w:rsid w:val="00A42478"/>
    <w:rsid w:val="00A42C9D"/>
    <w:rsid w:val="00A42DD6"/>
    <w:rsid w:val="00A431D2"/>
    <w:rsid w:val="00A4323A"/>
    <w:rsid w:val="00A4346F"/>
    <w:rsid w:val="00A43600"/>
    <w:rsid w:val="00A437CA"/>
    <w:rsid w:val="00A437EB"/>
    <w:rsid w:val="00A443D6"/>
    <w:rsid w:val="00A443EA"/>
    <w:rsid w:val="00A44529"/>
    <w:rsid w:val="00A4453D"/>
    <w:rsid w:val="00A44595"/>
    <w:rsid w:val="00A44D2C"/>
    <w:rsid w:val="00A44F28"/>
    <w:rsid w:val="00A450BB"/>
    <w:rsid w:val="00A453D7"/>
    <w:rsid w:val="00A45AD3"/>
    <w:rsid w:val="00A45B74"/>
    <w:rsid w:val="00A46E3E"/>
    <w:rsid w:val="00A47176"/>
    <w:rsid w:val="00A47977"/>
    <w:rsid w:val="00A47B3B"/>
    <w:rsid w:val="00A50812"/>
    <w:rsid w:val="00A50F1A"/>
    <w:rsid w:val="00A51803"/>
    <w:rsid w:val="00A51DF6"/>
    <w:rsid w:val="00A521B5"/>
    <w:rsid w:val="00A527ED"/>
    <w:rsid w:val="00A52827"/>
    <w:rsid w:val="00A52E1D"/>
    <w:rsid w:val="00A52F45"/>
    <w:rsid w:val="00A531B7"/>
    <w:rsid w:val="00A533F6"/>
    <w:rsid w:val="00A53B86"/>
    <w:rsid w:val="00A53D9F"/>
    <w:rsid w:val="00A53EA1"/>
    <w:rsid w:val="00A54305"/>
    <w:rsid w:val="00A5486D"/>
    <w:rsid w:val="00A548CE"/>
    <w:rsid w:val="00A54FD5"/>
    <w:rsid w:val="00A5538F"/>
    <w:rsid w:val="00A553E4"/>
    <w:rsid w:val="00A5684A"/>
    <w:rsid w:val="00A569B9"/>
    <w:rsid w:val="00A56D1A"/>
    <w:rsid w:val="00A56DCB"/>
    <w:rsid w:val="00A56E7B"/>
    <w:rsid w:val="00A57028"/>
    <w:rsid w:val="00A57485"/>
    <w:rsid w:val="00A605CD"/>
    <w:rsid w:val="00A605FA"/>
    <w:rsid w:val="00A608F0"/>
    <w:rsid w:val="00A61499"/>
    <w:rsid w:val="00A6185C"/>
    <w:rsid w:val="00A61ABB"/>
    <w:rsid w:val="00A62530"/>
    <w:rsid w:val="00A62A77"/>
    <w:rsid w:val="00A62BC4"/>
    <w:rsid w:val="00A63483"/>
    <w:rsid w:val="00A634C7"/>
    <w:rsid w:val="00A63992"/>
    <w:rsid w:val="00A63F17"/>
    <w:rsid w:val="00A6435F"/>
    <w:rsid w:val="00A64608"/>
    <w:rsid w:val="00A65012"/>
    <w:rsid w:val="00A6523F"/>
    <w:rsid w:val="00A652B6"/>
    <w:rsid w:val="00A6544C"/>
    <w:rsid w:val="00A657D7"/>
    <w:rsid w:val="00A660AC"/>
    <w:rsid w:val="00A662C9"/>
    <w:rsid w:val="00A6630D"/>
    <w:rsid w:val="00A66A30"/>
    <w:rsid w:val="00A66A50"/>
    <w:rsid w:val="00A66CBF"/>
    <w:rsid w:val="00A66EA3"/>
    <w:rsid w:val="00A67E6C"/>
    <w:rsid w:val="00A7096C"/>
    <w:rsid w:val="00A70EF8"/>
    <w:rsid w:val="00A711DA"/>
    <w:rsid w:val="00A71223"/>
    <w:rsid w:val="00A716C8"/>
    <w:rsid w:val="00A71B99"/>
    <w:rsid w:val="00A72126"/>
    <w:rsid w:val="00A72D82"/>
    <w:rsid w:val="00A73339"/>
    <w:rsid w:val="00A73579"/>
    <w:rsid w:val="00A738C5"/>
    <w:rsid w:val="00A739D0"/>
    <w:rsid w:val="00A73D58"/>
    <w:rsid w:val="00A74025"/>
    <w:rsid w:val="00A741A7"/>
    <w:rsid w:val="00A74502"/>
    <w:rsid w:val="00A746AA"/>
    <w:rsid w:val="00A75332"/>
    <w:rsid w:val="00A753AB"/>
    <w:rsid w:val="00A75A4E"/>
    <w:rsid w:val="00A761D4"/>
    <w:rsid w:val="00A7695F"/>
    <w:rsid w:val="00A76A7A"/>
    <w:rsid w:val="00A774C9"/>
    <w:rsid w:val="00A77ADD"/>
    <w:rsid w:val="00A77EC4"/>
    <w:rsid w:val="00A80671"/>
    <w:rsid w:val="00A807DF"/>
    <w:rsid w:val="00A81423"/>
    <w:rsid w:val="00A81589"/>
    <w:rsid w:val="00A8188D"/>
    <w:rsid w:val="00A81DA9"/>
    <w:rsid w:val="00A81EC2"/>
    <w:rsid w:val="00A827AD"/>
    <w:rsid w:val="00A8291F"/>
    <w:rsid w:val="00A82982"/>
    <w:rsid w:val="00A82F9E"/>
    <w:rsid w:val="00A84675"/>
    <w:rsid w:val="00A84778"/>
    <w:rsid w:val="00A84931"/>
    <w:rsid w:val="00A85735"/>
    <w:rsid w:val="00A85763"/>
    <w:rsid w:val="00A859CA"/>
    <w:rsid w:val="00A862C5"/>
    <w:rsid w:val="00A865CE"/>
    <w:rsid w:val="00A86C43"/>
    <w:rsid w:val="00A874B2"/>
    <w:rsid w:val="00A87AB8"/>
    <w:rsid w:val="00A905D4"/>
    <w:rsid w:val="00A9157F"/>
    <w:rsid w:val="00A91DE1"/>
    <w:rsid w:val="00A91E56"/>
    <w:rsid w:val="00A92879"/>
    <w:rsid w:val="00A92CF9"/>
    <w:rsid w:val="00A94010"/>
    <w:rsid w:val="00A9442A"/>
    <w:rsid w:val="00A947E7"/>
    <w:rsid w:val="00A94FA7"/>
    <w:rsid w:val="00A95E42"/>
    <w:rsid w:val="00A96060"/>
    <w:rsid w:val="00A968CC"/>
    <w:rsid w:val="00A97628"/>
    <w:rsid w:val="00A97C76"/>
    <w:rsid w:val="00A97E16"/>
    <w:rsid w:val="00AA016F"/>
    <w:rsid w:val="00AA0E62"/>
    <w:rsid w:val="00AA1463"/>
    <w:rsid w:val="00AA17A6"/>
    <w:rsid w:val="00AA19BA"/>
    <w:rsid w:val="00AA1BD9"/>
    <w:rsid w:val="00AA1ED6"/>
    <w:rsid w:val="00AA21D4"/>
    <w:rsid w:val="00AA255C"/>
    <w:rsid w:val="00AA27C7"/>
    <w:rsid w:val="00AA29AC"/>
    <w:rsid w:val="00AA2F8B"/>
    <w:rsid w:val="00AA3168"/>
    <w:rsid w:val="00AA3B08"/>
    <w:rsid w:val="00AA3C01"/>
    <w:rsid w:val="00AA3D01"/>
    <w:rsid w:val="00AA42CB"/>
    <w:rsid w:val="00AA48CB"/>
    <w:rsid w:val="00AA5082"/>
    <w:rsid w:val="00AA5196"/>
    <w:rsid w:val="00AA51D6"/>
    <w:rsid w:val="00AA567D"/>
    <w:rsid w:val="00AA591A"/>
    <w:rsid w:val="00AA5ABC"/>
    <w:rsid w:val="00AA5EC0"/>
    <w:rsid w:val="00AA65EF"/>
    <w:rsid w:val="00AA6A39"/>
    <w:rsid w:val="00AA7302"/>
    <w:rsid w:val="00AA7B2C"/>
    <w:rsid w:val="00AB0A8A"/>
    <w:rsid w:val="00AB0BC8"/>
    <w:rsid w:val="00AB0E82"/>
    <w:rsid w:val="00AB11CA"/>
    <w:rsid w:val="00AB14D9"/>
    <w:rsid w:val="00AB163B"/>
    <w:rsid w:val="00AB1A4B"/>
    <w:rsid w:val="00AB1D0E"/>
    <w:rsid w:val="00AB2376"/>
    <w:rsid w:val="00AB2855"/>
    <w:rsid w:val="00AB3CA5"/>
    <w:rsid w:val="00AB4A14"/>
    <w:rsid w:val="00AB4A45"/>
    <w:rsid w:val="00AB4AB8"/>
    <w:rsid w:val="00AB4C44"/>
    <w:rsid w:val="00AB4D0F"/>
    <w:rsid w:val="00AB4DE3"/>
    <w:rsid w:val="00AB5018"/>
    <w:rsid w:val="00AB507C"/>
    <w:rsid w:val="00AB51A4"/>
    <w:rsid w:val="00AB61F6"/>
    <w:rsid w:val="00AB655E"/>
    <w:rsid w:val="00AB789A"/>
    <w:rsid w:val="00AC007F"/>
    <w:rsid w:val="00AC017B"/>
    <w:rsid w:val="00AC16ED"/>
    <w:rsid w:val="00AC17D3"/>
    <w:rsid w:val="00AC1ABB"/>
    <w:rsid w:val="00AC2213"/>
    <w:rsid w:val="00AC2B1F"/>
    <w:rsid w:val="00AC2E8C"/>
    <w:rsid w:val="00AC2ECD"/>
    <w:rsid w:val="00AC3119"/>
    <w:rsid w:val="00AC3443"/>
    <w:rsid w:val="00AC3593"/>
    <w:rsid w:val="00AC3FDC"/>
    <w:rsid w:val="00AC42C4"/>
    <w:rsid w:val="00AC47E2"/>
    <w:rsid w:val="00AC49FB"/>
    <w:rsid w:val="00AC4D4C"/>
    <w:rsid w:val="00AC4E93"/>
    <w:rsid w:val="00AC5385"/>
    <w:rsid w:val="00AC5A10"/>
    <w:rsid w:val="00AC5B74"/>
    <w:rsid w:val="00AC64F9"/>
    <w:rsid w:val="00AC65F1"/>
    <w:rsid w:val="00AC6CB4"/>
    <w:rsid w:val="00AC6D77"/>
    <w:rsid w:val="00AD0AA3"/>
    <w:rsid w:val="00AD0F58"/>
    <w:rsid w:val="00AD0FA1"/>
    <w:rsid w:val="00AD1196"/>
    <w:rsid w:val="00AD11B8"/>
    <w:rsid w:val="00AD198F"/>
    <w:rsid w:val="00AD1C4D"/>
    <w:rsid w:val="00AD1C64"/>
    <w:rsid w:val="00AD1D22"/>
    <w:rsid w:val="00AD205A"/>
    <w:rsid w:val="00AD297D"/>
    <w:rsid w:val="00AD2F8C"/>
    <w:rsid w:val="00AD3F94"/>
    <w:rsid w:val="00AD44C6"/>
    <w:rsid w:val="00AD471B"/>
    <w:rsid w:val="00AD4A5A"/>
    <w:rsid w:val="00AD58D7"/>
    <w:rsid w:val="00AD59E1"/>
    <w:rsid w:val="00AD6D25"/>
    <w:rsid w:val="00AD6FF7"/>
    <w:rsid w:val="00AD7159"/>
    <w:rsid w:val="00AD71C1"/>
    <w:rsid w:val="00AD778A"/>
    <w:rsid w:val="00AD7CCA"/>
    <w:rsid w:val="00AD7D36"/>
    <w:rsid w:val="00AE0253"/>
    <w:rsid w:val="00AE05C6"/>
    <w:rsid w:val="00AE0A77"/>
    <w:rsid w:val="00AE1664"/>
    <w:rsid w:val="00AE1CDC"/>
    <w:rsid w:val="00AE27AC"/>
    <w:rsid w:val="00AE2BF5"/>
    <w:rsid w:val="00AE2F03"/>
    <w:rsid w:val="00AE33A0"/>
    <w:rsid w:val="00AE38D8"/>
    <w:rsid w:val="00AE3E2D"/>
    <w:rsid w:val="00AE3E9E"/>
    <w:rsid w:val="00AE3F30"/>
    <w:rsid w:val="00AE406D"/>
    <w:rsid w:val="00AE40E0"/>
    <w:rsid w:val="00AE4230"/>
    <w:rsid w:val="00AE4381"/>
    <w:rsid w:val="00AE4C81"/>
    <w:rsid w:val="00AE4D73"/>
    <w:rsid w:val="00AE4DBA"/>
    <w:rsid w:val="00AE4F07"/>
    <w:rsid w:val="00AE54DA"/>
    <w:rsid w:val="00AE7F09"/>
    <w:rsid w:val="00AE7F98"/>
    <w:rsid w:val="00AF0361"/>
    <w:rsid w:val="00AF0381"/>
    <w:rsid w:val="00AF04DE"/>
    <w:rsid w:val="00AF1A04"/>
    <w:rsid w:val="00AF1C5D"/>
    <w:rsid w:val="00AF2C81"/>
    <w:rsid w:val="00AF2DE7"/>
    <w:rsid w:val="00AF330F"/>
    <w:rsid w:val="00AF34B7"/>
    <w:rsid w:val="00AF352A"/>
    <w:rsid w:val="00AF3A0C"/>
    <w:rsid w:val="00AF3B18"/>
    <w:rsid w:val="00AF3D51"/>
    <w:rsid w:val="00AF42D7"/>
    <w:rsid w:val="00AF4966"/>
    <w:rsid w:val="00AF4C35"/>
    <w:rsid w:val="00AF53CC"/>
    <w:rsid w:val="00AF5D8F"/>
    <w:rsid w:val="00AF5F9C"/>
    <w:rsid w:val="00AF697A"/>
    <w:rsid w:val="00AF6EDB"/>
    <w:rsid w:val="00AF7935"/>
    <w:rsid w:val="00B006A6"/>
    <w:rsid w:val="00B006FE"/>
    <w:rsid w:val="00B007CB"/>
    <w:rsid w:val="00B01B49"/>
    <w:rsid w:val="00B026AD"/>
    <w:rsid w:val="00B026F9"/>
    <w:rsid w:val="00B02AA9"/>
    <w:rsid w:val="00B02AD5"/>
    <w:rsid w:val="00B02FA3"/>
    <w:rsid w:val="00B03A28"/>
    <w:rsid w:val="00B04361"/>
    <w:rsid w:val="00B047A1"/>
    <w:rsid w:val="00B04B82"/>
    <w:rsid w:val="00B04CBA"/>
    <w:rsid w:val="00B04DEF"/>
    <w:rsid w:val="00B04EC1"/>
    <w:rsid w:val="00B05084"/>
    <w:rsid w:val="00B0511D"/>
    <w:rsid w:val="00B05581"/>
    <w:rsid w:val="00B0569B"/>
    <w:rsid w:val="00B06131"/>
    <w:rsid w:val="00B0628F"/>
    <w:rsid w:val="00B069C8"/>
    <w:rsid w:val="00B06AC4"/>
    <w:rsid w:val="00B07082"/>
    <w:rsid w:val="00B07490"/>
    <w:rsid w:val="00B07850"/>
    <w:rsid w:val="00B07D75"/>
    <w:rsid w:val="00B07F54"/>
    <w:rsid w:val="00B109F6"/>
    <w:rsid w:val="00B10A79"/>
    <w:rsid w:val="00B11DF9"/>
    <w:rsid w:val="00B125E7"/>
    <w:rsid w:val="00B12619"/>
    <w:rsid w:val="00B12EB2"/>
    <w:rsid w:val="00B13467"/>
    <w:rsid w:val="00B13690"/>
    <w:rsid w:val="00B14C0D"/>
    <w:rsid w:val="00B14CBC"/>
    <w:rsid w:val="00B1576D"/>
    <w:rsid w:val="00B157F9"/>
    <w:rsid w:val="00B15AE3"/>
    <w:rsid w:val="00B16834"/>
    <w:rsid w:val="00B16956"/>
    <w:rsid w:val="00B16FBC"/>
    <w:rsid w:val="00B20256"/>
    <w:rsid w:val="00B20D09"/>
    <w:rsid w:val="00B213F5"/>
    <w:rsid w:val="00B21411"/>
    <w:rsid w:val="00B215F4"/>
    <w:rsid w:val="00B2248B"/>
    <w:rsid w:val="00B22737"/>
    <w:rsid w:val="00B231C2"/>
    <w:rsid w:val="00B2323F"/>
    <w:rsid w:val="00B237DC"/>
    <w:rsid w:val="00B23C1C"/>
    <w:rsid w:val="00B25EDB"/>
    <w:rsid w:val="00B261F3"/>
    <w:rsid w:val="00B26538"/>
    <w:rsid w:val="00B26793"/>
    <w:rsid w:val="00B267D0"/>
    <w:rsid w:val="00B269BA"/>
    <w:rsid w:val="00B26EF4"/>
    <w:rsid w:val="00B273F7"/>
    <w:rsid w:val="00B2763F"/>
    <w:rsid w:val="00B278E1"/>
    <w:rsid w:val="00B27AAC"/>
    <w:rsid w:val="00B27B68"/>
    <w:rsid w:val="00B27EDA"/>
    <w:rsid w:val="00B307B4"/>
    <w:rsid w:val="00B30929"/>
    <w:rsid w:val="00B31BC9"/>
    <w:rsid w:val="00B31CC3"/>
    <w:rsid w:val="00B32C1B"/>
    <w:rsid w:val="00B32C3C"/>
    <w:rsid w:val="00B32DEE"/>
    <w:rsid w:val="00B334FB"/>
    <w:rsid w:val="00B341EF"/>
    <w:rsid w:val="00B348B1"/>
    <w:rsid w:val="00B3599E"/>
    <w:rsid w:val="00B361B3"/>
    <w:rsid w:val="00B36A0E"/>
    <w:rsid w:val="00B372AA"/>
    <w:rsid w:val="00B374CA"/>
    <w:rsid w:val="00B37F70"/>
    <w:rsid w:val="00B40445"/>
    <w:rsid w:val="00B409E0"/>
    <w:rsid w:val="00B40D8A"/>
    <w:rsid w:val="00B41317"/>
    <w:rsid w:val="00B41888"/>
    <w:rsid w:val="00B41A1F"/>
    <w:rsid w:val="00B42846"/>
    <w:rsid w:val="00B4294D"/>
    <w:rsid w:val="00B44D43"/>
    <w:rsid w:val="00B4561F"/>
    <w:rsid w:val="00B45A4C"/>
    <w:rsid w:val="00B45A52"/>
    <w:rsid w:val="00B46175"/>
    <w:rsid w:val="00B46A72"/>
    <w:rsid w:val="00B46B0C"/>
    <w:rsid w:val="00B47197"/>
    <w:rsid w:val="00B5008D"/>
    <w:rsid w:val="00B50350"/>
    <w:rsid w:val="00B5119A"/>
    <w:rsid w:val="00B51342"/>
    <w:rsid w:val="00B525C1"/>
    <w:rsid w:val="00B527BC"/>
    <w:rsid w:val="00B527DF"/>
    <w:rsid w:val="00B52AF0"/>
    <w:rsid w:val="00B53023"/>
    <w:rsid w:val="00B53227"/>
    <w:rsid w:val="00B53A97"/>
    <w:rsid w:val="00B540CC"/>
    <w:rsid w:val="00B5433D"/>
    <w:rsid w:val="00B544C5"/>
    <w:rsid w:val="00B5477D"/>
    <w:rsid w:val="00B548B7"/>
    <w:rsid w:val="00B54929"/>
    <w:rsid w:val="00B54988"/>
    <w:rsid w:val="00B5557B"/>
    <w:rsid w:val="00B55B1B"/>
    <w:rsid w:val="00B55CAF"/>
    <w:rsid w:val="00B56008"/>
    <w:rsid w:val="00B56760"/>
    <w:rsid w:val="00B5728D"/>
    <w:rsid w:val="00B57AD2"/>
    <w:rsid w:val="00B57B17"/>
    <w:rsid w:val="00B6059D"/>
    <w:rsid w:val="00B60785"/>
    <w:rsid w:val="00B60D35"/>
    <w:rsid w:val="00B60D5E"/>
    <w:rsid w:val="00B62D1A"/>
    <w:rsid w:val="00B63744"/>
    <w:rsid w:val="00B6384E"/>
    <w:rsid w:val="00B63DD2"/>
    <w:rsid w:val="00B64561"/>
    <w:rsid w:val="00B646E2"/>
    <w:rsid w:val="00B64E55"/>
    <w:rsid w:val="00B64FFE"/>
    <w:rsid w:val="00B65253"/>
    <w:rsid w:val="00B658DB"/>
    <w:rsid w:val="00B65DB6"/>
    <w:rsid w:val="00B664C7"/>
    <w:rsid w:val="00B6717D"/>
    <w:rsid w:val="00B67355"/>
    <w:rsid w:val="00B70B86"/>
    <w:rsid w:val="00B70C3D"/>
    <w:rsid w:val="00B71626"/>
    <w:rsid w:val="00B71F38"/>
    <w:rsid w:val="00B72FF8"/>
    <w:rsid w:val="00B73072"/>
    <w:rsid w:val="00B733EA"/>
    <w:rsid w:val="00B739F6"/>
    <w:rsid w:val="00B74751"/>
    <w:rsid w:val="00B74A9F"/>
    <w:rsid w:val="00B74E02"/>
    <w:rsid w:val="00B76702"/>
    <w:rsid w:val="00B7744F"/>
    <w:rsid w:val="00B77E29"/>
    <w:rsid w:val="00B803A0"/>
    <w:rsid w:val="00B8110E"/>
    <w:rsid w:val="00B812DA"/>
    <w:rsid w:val="00B819E7"/>
    <w:rsid w:val="00B81A6C"/>
    <w:rsid w:val="00B822DF"/>
    <w:rsid w:val="00B8295A"/>
    <w:rsid w:val="00B82B50"/>
    <w:rsid w:val="00B83809"/>
    <w:rsid w:val="00B83C82"/>
    <w:rsid w:val="00B84A52"/>
    <w:rsid w:val="00B84D8A"/>
    <w:rsid w:val="00B855A5"/>
    <w:rsid w:val="00B85DE5"/>
    <w:rsid w:val="00B8638F"/>
    <w:rsid w:val="00B86D6C"/>
    <w:rsid w:val="00B86E78"/>
    <w:rsid w:val="00B87678"/>
    <w:rsid w:val="00B878CB"/>
    <w:rsid w:val="00B87D79"/>
    <w:rsid w:val="00B87EF4"/>
    <w:rsid w:val="00B9069C"/>
    <w:rsid w:val="00B90B00"/>
    <w:rsid w:val="00B90C31"/>
    <w:rsid w:val="00B90EA2"/>
    <w:rsid w:val="00B90F73"/>
    <w:rsid w:val="00B917E8"/>
    <w:rsid w:val="00B91ECF"/>
    <w:rsid w:val="00B91EE3"/>
    <w:rsid w:val="00B9246F"/>
    <w:rsid w:val="00B924F8"/>
    <w:rsid w:val="00B92F50"/>
    <w:rsid w:val="00B93B4D"/>
    <w:rsid w:val="00B93B59"/>
    <w:rsid w:val="00B93C5C"/>
    <w:rsid w:val="00B93E31"/>
    <w:rsid w:val="00B9406A"/>
    <w:rsid w:val="00B944CF"/>
    <w:rsid w:val="00B950C8"/>
    <w:rsid w:val="00B9538F"/>
    <w:rsid w:val="00B958C5"/>
    <w:rsid w:val="00B95A90"/>
    <w:rsid w:val="00B95B2B"/>
    <w:rsid w:val="00B95FDB"/>
    <w:rsid w:val="00B965D0"/>
    <w:rsid w:val="00B96A40"/>
    <w:rsid w:val="00B96DA1"/>
    <w:rsid w:val="00B96F68"/>
    <w:rsid w:val="00B9730F"/>
    <w:rsid w:val="00B97BD0"/>
    <w:rsid w:val="00B97C26"/>
    <w:rsid w:val="00B97E64"/>
    <w:rsid w:val="00BA0052"/>
    <w:rsid w:val="00BA039C"/>
    <w:rsid w:val="00BA0E29"/>
    <w:rsid w:val="00BA1178"/>
    <w:rsid w:val="00BA119D"/>
    <w:rsid w:val="00BA164B"/>
    <w:rsid w:val="00BA1C2E"/>
    <w:rsid w:val="00BA1F07"/>
    <w:rsid w:val="00BA2280"/>
    <w:rsid w:val="00BA2A08"/>
    <w:rsid w:val="00BA32D7"/>
    <w:rsid w:val="00BA36C8"/>
    <w:rsid w:val="00BA3DCF"/>
    <w:rsid w:val="00BA4545"/>
    <w:rsid w:val="00BA4B13"/>
    <w:rsid w:val="00BA4E2C"/>
    <w:rsid w:val="00BA5101"/>
    <w:rsid w:val="00BA52B6"/>
    <w:rsid w:val="00BA56D2"/>
    <w:rsid w:val="00BA648A"/>
    <w:rsid w:val="00BA6CC7"/>
    <w:rsid w:val="00BA6F64"/>
    <w:rsid w:val="00BA7213"/>
    <w:rsid w:val="00BA76E0"/>
    <w:rsid w:val="00BA7BDB"/>
    <w:rsid w:val="00BA7EF9"/>
    <w:rsid w:val="00BB0946"/>
    <w:rsid w:val="00BB0C39"/>
    <w:rsid w:val="00BB1CE1"/>
    <w:rsid w:val="00BB21F7"/>
    <w:rsid w:val="00BB288C"/>
    <w:rsid w:val="00BB288D"/>
    <w:rsid w:val="00BB2A25"/>
    <w:rsid w:val="00BB30ED"/>
    <w:rsid w:val="00BB3473"/>
    <w:rsid w:val="00BB497D"/>
    <w:rsid w:val="00BB4A0F"/>
    <w:rsid w:val="00BB51E9"/>
    <w:rsid w:val="00BB5241"/>
    <w:rsid w:val="00BB5826"/>
    <w:rsid w:val="00BB5C7C"/>
    <w:rsid w:val="00BB61FD"/>
    <w:rsid w:val="00BB6BCC"/>
    <w:rsid w:val="00BB6CEB"/>
    <w:rsid w:val="00BB6E2B"/>
    <w:rsid w:val="00BB6EA5"/>
    <w:rsid w:val="00BB6F62"/>
    <w:rsid w:val="00BB7167"/>
    <w:rsid w:val="00BB7639"/>
    <w:rsid w:val="00BB7F97"/>
    <w:rsid w:val="00BC05AA"/>
    <w:rsid w:val="00BC07A9"/>
    <w:rsid w:val="00BC0FDC"/>
    <w:rsid w:val="00BC1262"/>
    <w:rsid w:val="00BC16A6"/>
    <w:rsid w:val="00BC16E5"/>
    <w:rsid w:val="00BC1F7D"/>
    <w:rsid w:val="00BC23AF"/>
    <w:rsid w:val="00BC278F"/>
    <w:rsid w:val="00BC2DB7"/>
    <w:rsid w:val="00BC3053"/>
    <w:rsid w:val="00BC3218"/>
    <w:rsid w:val="00BC3884"/>
    <w:rsid w:val="00BC3903"/>
    <w:rsid w:val="00BC39E6"/>
    <w:rsid w:val="00BC4165"/>
    <w:rsid w:val="00BC4315"/>
    <w:rsid w:val="00BC4D2E"/>
    <w:rsid w:val="00BC5211"/>
    <w:rsid w:val="00BC58AC"/>
    <w:rsid w:val="00BC5A83"/>
    <w:rsid w:val="00BC5BA7"/>
    <w:rsid w:val="00BC5CAD"/>
    <w:rsid w:val="00BC62C6"/>
    <w:rsid w:val="00BC6709"/>
    <w:rsid w:val="00BC6E23"/>
    <w:rsid w:val="00BC735B"/>
    <w:rsid w:val="00BC7A01"/>
    <w:rsid w:val="00BC7AA8"/>
    <w:rsid w:val="00BC7B4B"/>
    <w:rsid w:val="00BD080B"/>
    <w:rsid w:val="00BD08B3"/>
    <w:rsid w:val="00BD0A03"/>
    <w:rsid w:val="00BD0D26"/>
    <w:rsid w:val="00BD1B75"/>
    <w:rsid w:val="00BD1BF1"/>
    <w:rsid w:val="00BD1DEC"/>
    <w:rsid w:val="00BD1E2C"/>
    <w:rsid w:val="00BD1F7D"/>
    <w:rsid w:val="00BD1FA4"/>
    <w:rsid w:val="00BD21F0"/>
    <w:rsid w:val="00BD2382"/>
    <w:rsid w:val="00BD2453"/>
    <w:rsid w:val="00BD27D2"/>
    <w:rsid w:val="00BD289F"/>
    <w:rsid w:val="00BD2A21"/>
    <w:rsid w:val="00BD2BAB"/>
    <w:rsid w:val="00BD3131"/>
    <w:rsid w:val="00BD31A4"/>
    <w:rsid w:val="00BD3987"/>
    <w:rsid w:val="00BD41AC"/>
    <w:rsid w:val="00BD48AC"/>
    <w:rsid w:val="00BD48BA"/>
    <w:rsid w:val="00BD48FD"/>
    <w:rsid w:val="00BD4925"/>
    <w:rsid w:val="00BD526E"/>
    <w:rsid w:val="00BD5F1A"/>
    <w:rsid w:val="00BD60E3"/>
    <w:rsid w:val="00BD630B"/>
    <w:rsid w:val="00BD6630"/>
    <w:rsid w:val="00BD67B9"/>
    <w:rsid w:val="00BD6AA4"/>
    <w:rsid w:val="00BD710C"/>
    <w:rsid w:val="00BD713F"/>
    <w:rsid w:val="00BD7F34"/>
    <w:rsid w:val="00BE0858"/>
    <w:rsid w:val="00BE0D16"/>
    <w:rsid w:val="00BE1234"/>
    <w:rsid w:val="00BE15E2"/>
    <w:rsid w:val="00BE1A7C"/>
    <w:rsid w:val="00BE1C3D"/>
    <w:rsid w:val="00BE1EA0"/>
    <w:rsid w:val="00BE2563"/>
    <w:rsid w:val="00BE25D0"/>
    <w:rsid w:val="00BE2722"/>
    <w:rsid w:val="00BE2FA6"/>
    <w:rsid w:val="00BE333F"/>
    <w:rsid w:val="00BE36FF"/>
    <w:rsid w:val="00BE3BB8"/>
    <w:rsid w:val="00BE4A36"/>
    <w:rsid w:val="00BE4A6D"/>
    <w:rsid w:val="00BE57CE"/>
    <w:rsid w:val="00BE631A"/>
    <w:rsid w:val="00BE698D"/>
    <w:rsid w:val="00BE6A11"/>
    <w:rsid w:val="00BE7097"/>
    <w:rsid w:val="00BE7201"/>
    <w:rsid w:val="00BE7406"/>
    <w:rsid w:val="00BE7591"/>
    <w:rsid w:val="00BE7603"/>
    <w:rsid w:val="00BE772A"/>
    <w:rsid w:val="00BE7BC1"/>
    <w:rsid w:val="00BE7DA9"/>
    <w:rsid w:val="00BF04A1"/>
    <w:rsid w:val="00BF1E4C"/>
    <w:rsid w:val="00BF2B9A"/>
    <w:rsid w:val="00BF2EE4"/>
    <w:rsid w:val="00BF3279"/>
    <w:rsid w:val="00BF43F6"/>
    <w:rsid w:val="00BF4C80"/>
    <w:rsid w:val="00BF5381"/>
    <w:rsid w:val="00BF571B"/>
    <w:rsid w:val="00BF672A"/>
    <w:rsid w:val="00BF6E02"/>
    <w:rsid w:val="00BF74C7"/>
    <w:rsid w:val="00BF7669"/>
    <w:rsid w:val="00BF777E"/>
    <w:rsid w:val="00C001EF"/>
    <w:rsid w:val="00C009B6"/>
    <w:rsid w:val="00C00DB5"/>
    <w:rsid w:val="00C015E4"/>
    <w:rsid w:val="00C015F1"/>
    <w:rsid w:val="00C01A44"/>
    <w:rsid w:val="00C01B1A"/>
    <w:rsid w:val="00C01CD2"/>
    <w:rsid w:val="00C01F33"/>
    <w:rsid w:val="00C01F72"/>
    <w:rsid w:val="00C02000"/>
    <w:rsid w:val="00C02C8A"/>
    <w:rsid w:val="00C02CC6"/>
    <w:rsid w:val="00C032BD"/>
    <w:rsid w:val="00C040F7"/>
    <w:rsid w:val="00C044AB"/>
    <w:rsid w:val="00C04992"/>
    <w:rsid w:val="00C04B54"/>
    <w:rsid w:val="00C051EF"/>
    <w:rsid w:val="00C052B6"/>
    <w:rsid w:val="00C05706"/>
    <w:rsid w:val="00C05A1B"/>
    <w:rsid w:val="00C06D28"/>
    <w:rsid w:val="00C07377"/>
    <w:rsid w:val="00C07D54"/>
    <w:rsid w:val="00C10478"/>
    <w:rsid w:val="00C104CA"/>
    <w:rsid w:val="00C108E0"/>
    <w:rsid w:val="00C11782"/>
    <w:rsid w:val="00C11A1F"/>
    <w:rsid w:val="00C11C94"/>
    <w:rsid w:val="00C12107"/>
    <w:rsid w:val="00C128A2"/>
    <w:rsid w:val="00C13869"/>
    <w:rsid w:val="00C14CE2"/>
    <w:rsid w:val="00C14D4B"/>
    <w:rsid w:val="00C15452"/>
    <w:rsid w:val="00C154BB"/>
    <w:rsid w:val="00C15641"/>
    <w:rsid w:val="00C15740"/>
    <w:rsid w:val="00C15F86"/>
    <w:rsid w:val="00C16073"/>
    <w:rsid w:val="00C16089"/>
    <w:rsid w:val="00C16D24"/>
    <w:rsid w:val="00C17CD3"/>
    <w:rsid w:val="00C17FB5"/>
    <w:rsid w:val="00C20395"/>
    <w:rsid w:val="00C214EE"/>
    <w:rsid w:val="00C21E6C"/>
    <w:rsid w:val="00C22F68"/>
    <w:rsid w:val="00C2380B"/>
    <w:rsid w:val="00C248A3"/>
    <w:rsid w:val="00C24F6D"/>
    <w:rsid w:val="00C2595A"/>
    <w:rsid w:val="00C25967"/>
    <w:rsid w:val="00C25CA8"/>
    <w:rsid w:val="00C26101"/>
    <w:rsid w:val="00C26727"/>
    <w:rsid w:val="00C268E6"/>
    <w:rsid w:val="00C26F3A"/>
    <w:rsid w:val="00C27339"/>
    <w:rsid w:val="00C279B5"/>
    <w:rsid w:val="00C27C45"/>
    <w:rsid w:val="00C30183"/>
    <w:rsid w:val="00C30827"/>
    <w:rsid w:val="00C30E06"/>
    <w:rsid w:val="00C31218"/>
    <w:rsid w:val="00C32122"/>
    <w:rsid w:val="00C32770"/>
    <w:rsid w:val="00C33182"/>
    <w:rsid w:val="00C33321"/>
    <w:rsid w:val="00C3342E"/>
    <w:rsid w:val="00C33434"/>
    <w:rsid w:val="00C33A2C"/>
    <w:rsid w:val="00C33EFC"/>
    <w:rsid w:val="00C33FD9"/>
    <w:rsid w:val="00C341C1"/>
    <w:rsid w:val="00C34202"/>
    <w:rsid w:val="00C34B62"/>
    <w:rsid w:val="00C35279"/>
    <w:rsid w:val="00C35BF5"/>
    <w:rsid w:val="00C35F4C"/>
    <w:rsid w:val="00C35F80"/>
    <w:rsid w:val="00C3659B"/>
    <w:rsid w:val="00C36633"/>
    <w:rsid w:val="00C36A12"/>
    <w:rsid w:val="00C36FFD"/>
    <w:rsid w:val="00C3719D"/>
    <w:rsid w:val="00C375F3"/>
    <w:rsid w:val="00C37789"/>
    <w:rsid w:val="00C37892"/>
    <w:rsid w:val="00C37CB2"/>
    <w:rsid w:val="00C408EE"/>
    <w:rsid w:val="00C40AE6"/>
    <w:rsid w:val="00C40B76"/>
    <w:rsid w:val="00C41428"/>
    <w:rsid w:val="00C415B3"/>
    <w:rsid w:val="00C4183D"/>
    <w:rsid w:val="00C41913"/>
    <w:rsid w:val="00C4292C"/>
    <w:rsid w:val="00C42AC4"/>
    <w:rsid w:val="00C43144"/>
    <w:rsid w:val="00C43440"/>
    <w:rsid w:val="00C4354D"/>
    <w:rsid w:val="00C4456E"/>
    <w:rsid w:val="00C44802"/>
    <w:rsid w:val="00C45455"/>
    <w:rsid w:val="00C461B2"/>
    <w:rsid w:val="00C4639F"/>
    <w:rsid w:val="00C46C32"/>
    <w:rsid w:val="00C46F9F"/>
    <w:rsid w:val="00C472D4"/>
    <w:rsid w:val="00C473A5"/>
    <w:rsid w:val="00C47CB7"/>
    <w:rsid w:val="00C5066A"/>
    <w:rsid w:val="00C50874"/>
    <w:rsid w:val="00C513C6"/>
    <w:rsid w:val="00C51467"/>
    <w:rsid w:val="00C5159A"/>
    <w:rsid w:val="00C5200D"/>
    <w:rsid w:val="00C529A5"/>
    <w:rsid w:val="00C544EF"/>
    <w:rsid w:val="00C54995"/>
    <w:rsid w:val="00C54D41"/>
    <w:rsid w:val="00C55260"/>
    <w:rsid w:val="00C5537C"/>
    <w:rsid w:val="00C5576B"/>
    <w:rsid w:val="00C565AA"/>
    <w:rsid w:val="00C5787D"/>
    <w:rsid w:val="00C60557"/>
    <w:rsid w:val="00C60609"/>
    <w:rsid w:val="00C60783"/>
    <w:rsid w:val="00C60870"/>
    <w:rsid w:val="00C60F36"/>
    <w:rsid w:val="00C61695"/>
    <w:rsid w:val="00C61B5A"/>
    <w:rsid w:val="00C61C65"/>
    <w:rsid w:val="00C62441"/>
    <w:rsid w:val="00C6264C"/>
    <w:rsid w:val="00C62D17"/>
    <w:rsid w:val="00C62EDC"/>
    <w:rsid w:val="00C632C0"/>
    <w:rsid w:val="00C63394"/>
    <w:rsid w:val="00C6370D"/>
    <w:rsid w:val="00C64672"/>
    <w:rsid w:val="00C64709"/>
    <w:rsid w:val="00C64ACB"/>
    <w:rsid w:val="00C64EAE"/>
    <w:rsid w:val="00C64F02"/>
    <w:rsid w:val="00C64F44"/>
    <w:rsid w:val="00C65053"/>
    <w:rsid w:val="00C65B65"/>
    <w:rsid w:val="00C65D3E"/>
    <w:rsid w:val="00C662B7"/>
    <w:rsid w:val="00C66C43"/>
    <w:rsid w:val="00C67101"/>
    <w:rsid w:val="00C6722C"/>
    <w:rsid w:val="00C6769B"/>
    <w:rsid w:val="00C67755"/>
    <w:rsid w:val="00C67C33"/>
    <w:rsid w:val="00C67FF9"/>
    <w:rsid w:val="00C70697"/>
    <w:rsid w:val="00C70C72"/>
    <w:rsid w:val="00C7156D"/>
    <w:rsid w:val="00C71B8F"/>
    <w:rsid w:val="00C71C5F"/>
    <w:rsid w:val="00C71E25"/>
    <w:rsid w:val="00C71E27"/>
    <w:rsid w:val="00C72093"/>
    <w:rsid w:val="00C723F0"/>
    <w:rsid w:val="00C72772"/>
    <w:rsid w:val="00C72D20"/>
    <w:rsid w:val="00C72EF4"/>
    <w:rsid w:val="00C73589"/>
    <w:rsid w:val="00C73BC2"/>
    <w:rsid w:val="00C73D2E"/>
    <w:rsid w:val="00C73DBE"/>
    <w:rsid w:val="00C744FE"/>
    <w:rsid w:val="00C74907"/>
    <w:rsid w:val="00C74F82"/>
    <w:rsid w:val="00C757DD"/>
    <w:rsid w:val="00C75D2F"/>
    <w:rsid w:val="00C75D3F"/>
    <w:rsid w:val="00C760E6"/>
    <w:rsid w:val="00C767BE"/>
    <w:rsid w:val="00C76A64"/>
    <w:rsid w:val="00C76B09"/>
    <w:rsid w:val="00C76BB2"/>
    <w:rsid w:val="00C76BB5"/>
    <w:rsid w:val="00C76E3C"/>
    <w:rsid w:val="00C778BB"/>
    <w:rsid w:val="00C80184"/>
    <w:rsid w:val="00C8029D"/>
    <w:rsid w:val="00C80DEC"/>
    <w:rsid w:val="00C80F43"/>
    <w:rsid w:val="00C81568"/>
    <w:rsid w:val="00C81EAE"/>
    <w:rsid w:val="00C83AB6"/>
    <w:rsid w:val="00C84087"/>
    <w:rsid w:val="00C84102"/>
    <w:rsid w:val="00C8465E"/>
    <w:rsid w:val="00C84879"/>
    <w:rsid w:val="00C84B0D"/>
    <w:rsid w:val="00C85C3D"/>
    <w:rsid w:val="00C86162"/>
    <w:rsid w:val="00C86A4E"/>
    <w:rsid w:val="00C86F7A"/>
    <w:rsid w:val="00C86F83"/>
    <w:rsid w:val="00C8725A"/>
    <w:rsid w:val="00C87656"/>
    <w:rsid w:val="00C87B71"/>
    <w:rsid w:val="00C900D8"/>
    <w:rsid w:val="00C9027A"/>
    <w:rsid w:val="00C9068E"/>
    <w:rsid w:val="00C91D83"/>
    <w:rsid w:val="00C92179"/>
    <w:rsid w:val="00C92D6E"/>
    <w:rsid w:val="00C936EB"/>
    <w:rsid w:val="00C93743"/>
    <w:rsid w:val="00C93814"/>
    <w:rsid w:val="00C93C26"/>
    <w:rsid w:val="00C93C4B"/>
    <w:rsid w:val="00C93DA4"/>
    <w:rsid w:val="00C941BF"/>
    <w:rsid w:val="00C944AB"/>
    <w:rsid w:val="00C94722"/>
    <w:rsid w:val="00C94EC6"/>
    <w:rsid w:val="00C9538D"/>
    <w:rsid w:val="00C9582D"/>
    <w:rsid w:val="00C959A2"/>
    <w:rsid w:val="00C95B40"/>
    <w:rsid w:val="00C97C20"/>
    <w:rsid w:val="00CA0152"/>
    <w:rsid w:val="00CA04AC"/>
    <w:rsid w:val="00CA07DA"/>
    <w:rsid w:val="00CA0B5D"/>
    <w:rsid w:val="00CA0C24"/>
    <w:rsid w:val="00CA0C9D"/>
    <w:rsid w:val="00CA1ED8"/>
    <w:rsid w:val="00CA1FFD"/>
    <w:rsid w:val="00CA240E"/>
    <w:rsid w:val="00CA24C6"/>
    <w:rsid w:val="00CA274F"/>
    <w:rsid w:val="00CA2A37"/>
    <w:rsid w:val="00CA4153"/>
    <w:rsid w:val="00CA4D58"/>
    <w:rsid w:val="00CA5668"/>
    <w:rsid w:val="00CA5C63"/>
    <w:rsid w:val="00CA5D4C"/>
    <w:rsid w:val="00CA6D74"/>
    <w:rsid w:val="00CA75B4"/>
    <w:rsid w:val="00CA7687"/>
    <w:rsid w:val="00CB09AB"/>
    <w:rsid w:val="00CB0BDC"/>
    <w:rsid w:val="00CB0D6A"/>
    <w:rsid w:val="00CB162D"/>
    <w:rsid w:val="00CB1C52"/>
    <w:rsid w:val="00CB1F63"/>
    <w:rsid w:val="00CB2D03"/>
    <w:rsid w:val="00CB2FD0"/>
    <w:rsid w:val="00CB3161"/>
    <w:rsid w:val="00CB3C86"/>
    <w:rsid w:val="00CB40BB"/>
    <w:rsid w:val="00CB4898"/>
    <w:rsid w:val="00CB4984"/>
    <w:rsid w:val="00CB549A"/>
    <w:rsid w:val="00CB5A2C"/>
    <w:rsid w:val="00CB5EAE"/>
    <w:rsid w:val="00CB60FD"/>
    <w:rsid w:val="00CB68C6"/>
    <w:rsid w:val="00CB7170"/>
    <w:rsid w:val="00CB75B2"/>
    <w:rsid w:val="00CB77B8"/>
    <w:rsid w:val="00CB77ED"/>
    <w:rsid w:val="00CB78A9"/>
    <w:rsid w:val="00CB7E51"/>
    <w:rsid w:val="00CC040E"/>
    <w:rsid w:val="00CC06F4"/>
    <w:rsid w:val="00CC111F"/>
    <w:rsid w:val="00CC126F"/>
    <w:rsid w:val="00CC1288"/>
    <w:rsid w:val="00CC1566"/>
    <w:rsid w:val="00CC1878"/>
    <w:rsid w:val="00CC2011"/>
    <w:rsid w:val="00CC21C1"/>
    <w:rsid w:val="00CC3848"/>
    <w:rsid w:val="00CC3D3A"/>
    <w:rsid w:val="00CC3D70"/>
    <w:rsid w:val="00CC3EA0"/>
    <w:rsid w:val="00CC3F91"/>
    <w:rsid w:val="00CC4C94"/>
    <w:rsid w:val="00CC5428"/>
    <w:rsid w:val="00CC5516"/>
    <w:rsid w:val="00CC5EFB"/>
    <w:rsid w:val="00CC62FC"/>
    <w:rsid w:val="00CC67C3"/>
    <w:rsid w:val="00CC6BFF"/>
    <w:rsid w:val="00CC72EC"/>
    <w:rsid w:val="00CC74AE"/>
    <w:rsid w:val="00CC79FD"/>
    <w:rsid w:val="00CC7B45"/>
    <w:rsid w:val="00CD0713"/>
    <w:rsid w:val="00CD1092"/>
    <w:rsid w:val="00CD1188"/>
    <w:rsid w:val="00CD192E"/>
    <w:rsid w:val="00CD1A2C"/>
    <w:rsid w:val="00CD2ED1"/>
    <w:rsid w:val="00CD304B"/>
    <w:rsid w:val="00CD329C"/>
    <w:rsid w:val="00CD337B"/>
    <w:rsid w:val="00CD3387"/>
    <w:rsid w:val="00CD36B9"/>
    <w:rsid w:val="00CD3D35"/>
    <w:rsid w:val="00CD4A7C"/>
    <w:rsid w:val="00CD6413"/>
    <w:rsid w:val="00CD667B"/>
    <w:rsid w:val="00CD66D0"/>
    <w:rsid w:val="00CD6DF7"/>
    <w:rsid w:val="00CD6EA0"/>
    <w:rsid w:val="00CD6EAC"/>
    <w:rsid w:val="00CD731A"/>
    <w:rsid w:val="00CD7360"/>
    <w:rsid w:val="00CD76B4"/>
    <w:rsid w:val="00CD78D4"/>
    <w:rsid w:val="00CE0424"/>
    <w:rsid w:val="00CE09E5"/>
    <w:rsid w:val="00CE0D8E"/>
    <w:rsid w:val="00CE1A67"/>
    <w:rsid w:val="00CE21A2"/>
    <w:rsid w:val="00CE2CAD"/>
    <w:rsid w:val="00CE3877"/>
    <w:rsid w:val="00CE3A83"/>
    <w:rsid w:val="00CE400F"/>
    <w:rsid w:val="00CE41BD"/>
    <w:rsid w:val="00CE4517"/>
    <w:rsid w:val="00CE4568"/>
    <w:rsid w:val="00CE46E0"/>
    <w:rsid w:val="00CE4DAD"/>
    <w:rsid w:val="00CE590E"/>
    <w:rsid w:val="00CE7343"/>
    <w:rsid w:val="00CE7561"/>
    <w:rsid w:val="00CE76EF"/>
    <w:rsid w:val="00CF096B"/>
    <w:rsid w:val="00CF0B7C"/>
    <w:rsid w:val="00CF0F75"/>
    <w:rsid w:val="00CF0FEB"/>
    <w:rsid w:val="00CF11BF"/>
    <w:rsid w:val="00CF1354"/>
    <w:rsid w:val="00CF2629"/>
    <w:rsid w:val="00CF2B4C"/>
    <w:rsid w:val="00CF3B1F"/>
    <w:rsid w:val="00CF3BF6"/>
    <w:rsid w:val="00CF4267"/>
    <w:rsid w:val="00CF4B36"/>
    <w:rsid w:val="00CF4BA6"/>
    <w:rsid w:val="00CF4C90"/>
    <w:rsid w:val="00CF5FB6"/>
    <w:rsid w:val="00CF625B"/>
    <w:rsid w:val="00CF6635"/>
    <w:rsid w:val="00CF687E"/>
    <w:rsid w:val="00CF7733"/>
    <w:rsid w:val="00CF789F"/>
    <w:rsid w:val="00CF7DE7"/>
    <w:rsid w:val="00CF7E70"/>
    <w:rsid w:val="00D0004F"/>
    <w:rsid w:val="00D004C7"/>
    <w:rsid w:val="00D00590"/>
    <w:rsid w:val="00D0217E"/>
    <w:rsid w:val="00D0226E"/>
    <w:rsid w:val="00D02302"/>
    <w:rsid w:val="00D02841"/>
    <w:rsid w:val="00D028B6"/>
    <w:rsid w:val="00D03224"/>
    <w:rsid w:val="00D0349B"/>
    <w:rsid w:val="00D049F6"/>
    <w:rsid w:val="00D04F0D"/>
    <w:rsid w:val="00D05669"/>
    <w:rsid w:val="00D062C9"/>
    <w:rsid w:val="00D0651C"/>
    <w:rsid w:val="00D068C7"/>
    <w:rsid w:val="00D06BFE"/>
    <w:rsid w:val="00D06EB4"/>
    <w:rsid w:val="00D10249"/>
    <w:rsid w:val="00D10332"/>
    <w:rsid w:val="00D111ED"/>
    <w:rsid w:val="00D115C3"/>
    <w:rsid w:val="00D11842"/>
    <w:rsid w:val="00D1188E"/>
    <w:rsid w:val="00D11897"/>
    <w:rsid w:val="00D126B3"/>
    <w:rsid w:val="00D128E6"/>
    <w:rsid w:val="00D13135"/>
    <w:rsid w:val="00D1391A"/>
    <w:rsid w:val="00D13E4E"/>
    <w:rsid w:val="00D13E7B"/>
    <w:rsid w:val="00D14625"/>
    <w:rsid w:val="00D14A64"/>
    <w:rsid w:val="00D15108"/>
    <w:rsid w:val="00D153A3"/>
    <w:rsid w:val="00D1545C"/>
    <w:rsid w:val="00D15F9D"/>
    <w:rsid w:val="00D170E9"/>
    <w:rsid w:val="00D1731A"/>
    <w:rsid w:val="00D20862"/>
    <w:rsid w:val="00D20FC6"/>
    <w:rsid w:val="00D211FE"/>
    <w:rsid w:val="00D21AA1"/>
    <w:rsid w:val="00D222FB"/>
    <w:rsid w:val="00D22B0D"/>
    <w:rsid w:val="00D22E36"/>
    <w:rsid w:val="00D22F44"/>
    <w:rsid w:val="00D239A7"/>
    <w:rsid w:val="00D23F47"/>
    <w:rsid w:val="00D244D5"/>
    <w:rsid w:val="00D24F9D"/>
    <w:rsid w:val="00D26B69"/>
    <w:rsid w:val="00D27393"/>
    <w:rsid w:val="00D2753F"/>
    <w:rsid w:val="00D27731"/>
    <w:rsid w:val="00D277BA"/>
    <w:rsid w:val="00D30116"/>
    <w:rsid w:val="00D30931"/>
    <w:rsid w:val="00D30954"/>
    <w:rsid w:val="00D30B14"/>
    <w:rsid w:val="00D312AA"/>
    <w:rsid w:val="00D3176A"/>
    <w:rsid w:val="00D31DEB"/>
    <w:rsid w:val="00D32F62"/>
    <w:rsid w:val="00D335D2"/>
    <w:rsid w:val="00D33AAF"/>
    <w:rsid w:val="00D33D71"/>
    <w:rsid w:val="00D33FC3"/>
    <w:rsid w:val="00D34CC8"/>
    <w:rsid w:val="00D352A1"/>
    <w:rsid w:val="00D352BD"/>
    <w:rsid w:val="00D35301"/>
    <w:rsid w:val="00D35ACF"/>
    <w:rsid w:val="00D35F21"/>
    <w:rsid w:val="00D36A5A"/>
    <w:rsid w:val="00D36E43"/>
    <w:rsid w:val="00D36E71"/>
    <w:rsid w:val="00D374DB"/>
    <w:rsid w:val="00D37D87"/>
    <w:rsid w:val="00D4000C"/>
    <w:rsid w:val="00D401D3"/>
    <w:rsid w:val="00D4089B"/>
    <w:rsid w:val="00D40B33"/>
    <w:rsid w:val="00D41436"/>
    <w:rsid w:val="00D41BB3"/>
    <w:rsid w:val="00D41BFB"/>
    <w:rsid w:val="00D41C84"/>
    <w:rsid w:val="00D41FE9"/>
    <w:rsid w:val="00D420C1"/>
    <w:rsid w:val="00D42EC1"/>
    <w:rsid w:val="00D4318F"/>
    <w:rsid w:val="00D4344E"/>
    <w:rsid w:val="00D43772"/>
    <w:rsid w:val="00D438BF"/>
    <w:rsid w:val="00D43933"/>
    <w:rsid w:val="00D43FDE"/>
    <w:rsid w:val="00D440F8"/>
    <w:rsid w:val="00D44268"/>
    <w:rsid w:val="00D44436"/>
    <w:rsid w:val="00D44B6F"/>
    <w:rsid w:val="00D44C27"/>
    <w:rsid w:val="00D44CA1"/>
    <w:rsid w:val="00D453E4"/>
    <w:rsid w:val="00D45DDD"/>
    <w:rsid w:val="00D45F61"/>
    <w:rsid w:val="00D46012"/>
    <w:rsid w:val="00D46301"/>
    <w:rsid w:val="00D463C2"/>
    <w:rsid w:val="00D46488"/>
    <w:rsid w:val="00D46BF7"/>
    <w:rsid w:val="00D47093"/>
    <w:rsid w:val="00D47827"/>
    <w:rsid w:val="00D47DA5"/>
    <w:rsid w:val="00D50229"/>
    <w:rsid w:val="00D50624"/>
    <w:rsid w:val="00D51600"/>
    <w:rsid w:val="00D517FB"/>
    <w:rsid w:val="00D519DE"/>
    <w:rsid w:val="00D519E1"/>
    <w:rsid w:val="00D51F13"/>
    <w:rsid w:val="00D5293F"/>
    <w:rsid w:val="00D5385D"/>
    <w:rsid w:val="00D53FD0"/>
    <w:rsid w:val="00D5400C"/>
    <w:rsid w:val="00D540C3"/>
    <w:rsid w:val="00D5425E"/>
    <w:rsid w:val="00D542EB"/>
    <w:rsid w:val="00D54672"/>
    <w:rsid w:val="00D546FF"/>
    <w:rsid w:val="00D55054"/>
    <w:rsid w:val="00D5562A"/>
    <w:rsid w:val="00D5599F"/>
    <w:rsid w:val="00D55AD5"/>
    <w:rsid w:val="00D56185"/>
    <w:rsid w:val="00D563BD"/>
    <w:rsid w:val="00D56470"/>
    <w:rsid w:val="00D568C7"/>
    <w:rsid w:val="00D56A91"/>
    <w:rsid w:val="00D56CDA"/>
    <w:rsid w:val="00D56EE2"/>
    <w:rsid w:val="00D56F31"/>
    <w:rsid w:val="00D57204"/>
    <w:rsid w:val="00D57451"/>
    <w:rsid w:val="00D576CA"/>
    <w:rsid w:val="00D57A1B"/>
    <w:rsid w:val="00D57BDF"/>
    <w:rsid w:val="00D6092E"/>
    <w:rsid w:val="00D609B3"/>
    <w:rsid w:val="00D60C9E"/>
    <w:rsid w:val="00D61AF5"/>
    <w:rsid w:val="00D61CBE"/>
    <w:rsid w:val="00D61DC8"/>
    <w:rsid w:val="00D61FA6"/>
    <w:rsid w:val="00D63D02"/>
    <w:rsid w:val="00D64383"/>
    <w:rsid w:val="00D6475F"/>
    <w:rsid w:val="00D652B5"/>
    <w:rsid w:val="00D654B2"/>
    <w:rsid w:val="00D6588F"/>
    <w:rsid w:val="00D65B01"/>
    <w:rsid w:val="00D65D57"/>
    <w:rsid w:val="00D66155"/>
    <w:rsid w:val="00D66B2D"/>
    <w:rsid w:val="00D7006E"/>
    <w:rsid w:val="00D70769"/>
    <w:rsid w:val="00D708B0"/>
    <w:rsid w:val="00D710A8"/>
    <w:rsid w:val="00D719F8"/>
    <w:rsid w:val="00D72089"/>
    <w:rsid w:val="00D728EC"/>
    <w:rsid w:val="00D72A7E"/>
    <w:rsid w:val="00D73247"/>
    <w:rsid w:val="00D73267"/>
    <w:rsid w:val="00D736D8"/>
    <w:rsid w:val="00D7375E"/>
    <w:rsid w:val="00D737B9"/>
    <w:rsid w:val="00D73E47"/>
    <w:rsid w:val="00D74433"/>
    <w:rsid w:val="00D74A7D"/>
    <w:rsid w:val="00D74D94"/>
    <w:rsid w:val="00D7649F"/>
    <w:rsid w:val="00D77075"/>
    <w:rsid w:val="00D77699"/>
    <w:rsid w:val="00D778AC"/>
    <w:rsid w:val="00D77A8B"/>
    <w:rsid w:val="00D77B1D"/>
    <w:rsid w:val="00D80139"/>
    <w:rsid w:val="00D8021F"/>
    <w:rsid w:val="00D80332"/>
    <w:rsid w:val="00D80383"/>
    <w:rsid w:val="00D80988"/>
    <w:rsid w:val="00D80E83"/>
    <w:rsid w:val="00D81243"/>
    <w:rsid w:val="00D817DC"/>
    <w:rsid w:val="00D823C6"/>
    <w:rsid w:val="00D824B1"/>
    <w:rsid w:val="00D82A8B"/>
    <w:rsid w:val="00D82D18"/>
    <w:rsid w:val="00D82E14"/>
    <w:rsid w:val="00D8324E"/>
    <w:rsid w:val="00D83275"/>
    <w:rsid w:val="00D8327F"/>
    <w:rsid w:val="00D84884"/>
    <w:rsid w:val="00D8492B"/>
    <w:rsid w:val="00D85C44"/>
    <w:rsid w:val="00D85CA9"/>
    <w:rsid w:val="00D85CC6"/>
    <w:rsid w:val="00D85E2E"/>
    <w:rsid w:val="00D86CA3"/>
    <w:rsid w:val="00D871CE"/>
    <w:rsid w:val="00D87567"/>
    <w:rsid w:val="00D877C0"/>
    <w:rsid w:val="00D87C95"/>
    <w:rsid w:val="00D87FC6"/>
    <w:rsid w:val="00D904E3"/>
    <w:rsid w:val="00D9093C"/>
    <w:rsid w:val="00D90A47"/>
    <w:rsid w:val="00D91761"/>
    <w:rsid w:val="00D9196D"/>
    <w:rsid w:val="00D91A7D"/>
    <w:rsid w:val="00D91B0C"/>
    <w:rsid w:val="00D92126"/>
    <w:rsid w:val="00D92982"/>
    <w:rsid w:val="00D92C90"/>
    <w:rsid w:val="00D9310F"/>
    <w:rsid w:val="00D94003"/>
    <w:rsid w:val="00D94B68"/>
    <w:rsid w:val="00D9585C"/>
    <w:rsid w:val="00D95E41"/>
    <w:rsid w:val="00D961FA"/>
    <w:rsid w:val="00D96A8E"/>
    <w:rsid w:val="00D96E6B"/>
    <w:rsid w:val="00DA1A92"/>
    <w:rsid w:val="00DA2463"/>
    <w:rsid w:val="00DA28F5"/>
    <w:rsid w:val="00DA2C3F"/>
    <w:rsid w:val="00DA2D62"/>
    <w:rsid w:val="00DA305E"/>
    <w:rsid w:val="00DA3071"/>
    <w:rsid w:val="00DA324B"/>
    <w:rsid w:val="00DA3D29"/>
    <w:rsid w:val="00DA4F17"/>
    <w:rsid w:val="00DA5417"/>
    <w:rsid w:val="00DA56E8"/>
    <w:rsid w:val="00DA58E0"/>
    <w:rsid w:val="00DA669E"/>
    <w:rsid w:val="00DA77AB"/>
    <w:rsid w:val="00DA7C0F"/>
    <w:rsid w:val="00DA7EBF"/>
    <w:rsid w:val="00DA7F98"/>
    <w:rsid w:val="00DB0343"/>
    <w:rsid w:val="00DB0A9F"/>
    <w:rsid w:val="00DB0EF5"/>
    <w:rsid w:val="00DB13E7"/>
    <w:rsid w:val="00DB1551"/>
    <w:rsid w:val="00DB15B5"/>
    <w:rsid w:val="00DB2756"/>
    <w:rsid w:val="00DB2C41"/>
    <w:rsid w:val="00DB2FCF"/>
    <w:rsid w:val="00DB31C3"/>
    <w:rsid w:val="00DB377D"/>
    <w:rsid w:val="00DB444D"/>
    <w:rsid w:val="00DB4E49"/>
    <w:rsid w:val="00DB54F3"/>
    <w:rsid w:val="00DB6A97"/>
    <w:rsid w:val="00DB6D19"/>
    <w:rsid w:val="00DB70E9"/>
    <w:rsid w:val="00DB78DA"/>
    <w:rsid w:val="00DC026F"/>
    <w:rsid w:val="00DC0405"/>
    <w:rsid w:val="00DC04D2"/>
    <w:rsid w:val="00DC1741"/>
    <w:rsid w:val="00DC1C4E"/>
    <w:rsid w:val="00DC1EC5"/>
    <w:rsid w:val="00DC2135"/>
    <w:rsid w:val="00DC2D36"/>
    <w:rsid w:val="00DC2D37"/>
    <w:rsid w:val="00DC2FC1"/>
    <w:rsid w:val="00DC3611"/>
    <w:rsid w:val="00DC40AA"/>
    <w:rsid w:val="00DC50A3"/>
    <w:rsid w:val="00DC53EF"/>
    <w:rsid w:val="00DC5761"/>
    <w:rsid w:val="00DC60AC"/>
    <w:rsid w:val="00DC67F7"/>
    <w:rsid w:val="00DC6ABB"/>
    <w:rsid w:val="00DC6FFF"/>
    <w:rsid w:val="00DD0753"/>
    <w:rsid w:val="00DD0A5A"/>
    <w:rsid w:val="00DD0F60"/>
    <w:rsid w:val="00DD1417"/>
    <w:rsid w:val="00DD1456"/>
    <w:rsid w:val="00DD15F3"/>
    <w:rsid w:val="00DD172F"/>
    <w:rsid w:val="00DD26A8"/>
    <w:rsid w:val="00DD31EE"/>
    <w:rsid w:val="00DD3212"/>
    <w:rsid w:val="00DD333E"/>
    <w:rsid w:val="00DD338F"/>
    <w:rsid w:val="00DD3657"/>
    <w:rsid w:val="00DD3704"/>
    <w:rsid w:val="00DD3AE4"/>
    <w:rsid w:val="00DD3BEF"/>
    <w:rsid w:val="00DD4708"/>
    <w:rsid w:val="00DD605F"/>
    <w:rsid w:val="00DD638F"/>
    <w:rsid w:val="00DD63C1"/>
    <w:rsid w:val="00DD64BA"/>
    <w:rsid w:val="00DD6C8E"/>
    <w:rsid w:val="00DD6FAC"/>
    <w:rsid w:val="00DE0171"/>
    <w:rsid w:val="00DE093D"/>
    <w:rsid w:val="00DE18B9"/>
    <w:rsid w:val="00DE2121"/>
    <w:rsid w:val="00DE2719"/>
    <w:rsid w:val="00DE28FB"/>
    <w:rsid w:val="00DE29D4"/>
    <w:rsid w:val="00DE2A24"/>
    <w:rsid w:val="00DE2E59"/>
    <w:rsid w:val="00DE330E"/>
    <w:rsid w:val="00DE3B81"/>
    <w:rsid w:val="00DE4F32"/>
    <w:rsid w:val="00DE521A"/>
    <w:rsid w:val="00DE5608"/>
    <w:rsid w:val="00DE58D0"/>
    <w:rsid w:val="00DE64BD"/>
    <w:rsid w:val="00DE654F"/>
    <w:rsid w:val="00DE6907"/>
    <w:rsid w:val="00DE7008"/>
    <w:rsid w:val="00DE71BC"/>
    <w:rsid w:val="00DE7D27"/>
    <w:rsid w:val="00DF0465"/>
    <w:rsid w:val="00DF058A"/>
    <w:rsid w:val="00DF0B6E"/>
    <w:rsid w:val="00DF15E0"/>
    <w:rsid w:val="00DF176C"/>
    <w:rsid w:val="00DF1911"/>
    <w:rsid w:val="00DF2066"/>
    <w:rsid w:val="00DF2476"/>
    <w:rsid w:val="00DF263C"/>
    <w:rsid w:val="00DF2A4C"/>
    <w:rsid w:val="00DF3216"/>
    <w:rsid w:val="00DF366C"/>
    <w:rsid w:val="00DF37A0"/>
    <w:rsid w:val="00DF4651"/>
    <w:rsid w:val="00DF4D85"/>
    <w:rsid w:val="00DF5217"/>
    <w:rsid w:val="00DF62ED"/>
    <w:rsid w:val="00DF6550"/>
    <w:rsid w:val="00DF691B"/>
    <w:rsid w:val="00DF694C"/>
    <w:rsid w:val="00DF6CE7"/>
    <w:rsid w:val="00DF7B6E"/>
    <w:rsid w:val="00DF7D73"/>
    <w:rsid w:val="00E001F0"/>
    <w:rsid w:val="00E02214"/>
    <w:rsid w:val="00E028C4"/>
    <w:rsid w:val="00E03813"/>
    <w:rsid w:val="00E0498E"/>
    <w:rsid w:val="00E04CED"/>
    <w:rsid w:val="00E0535B"/>
    <w:rsid w:val="00E053D7"/>
    <w:rsid w:val="00E05DE2"/>
    <w:rsid w:val="00E06549"/>
    <w:rsid w:val="00E067ED"/>
    <w:rsid w:val="00E0722F"/>
    <w:rsid w:val="00E0745E"/>
    <w:rsid w:val="00E074A0"/>
    <w:rsid w:val="00E10778"/>
    <w:rsid w:val="00E107EF"/>
    <w:rsid w:val="00E110E7"/>
    <w:rsid w:val="00E11B20"/>
    <w:rsid w:val="00E11E28"/>
    <w:rsid w:val="00E12413"/>
    <w:rsid w:val="00E13C2F"/>
    <w:rsid w:val="00E13D7A"/>
    <w:rsid w:val="00E144C1"/>
    <w:rsid w:val="00E147F2"/>
    <w:rsid w:val="00E14B6E"/>
    <w:rsid w:val="00E15554"/>
    <w:rsid w:val="00E15F08"/>
    <w:rsid w:val="00E1602B"/>
    <w:rsid w:val="00E167E3"/>
    <w:rsid w:val="00E168EB"/>
    <w:rsid w:val="00E169D7"/>
    <w:rsid w:val="00E16C4F"/>
    <w:rsid w:val="00E1759D"/>
    <w:rsid w:val="00E17BC5"/>
    <w:rsid w:val="00E17FA2"/>
    <w:rsid w:val="00E17FCE"/>
    <w:rsid w:val="00E2052A"/>
    <w:rsid w:val="00E205F8"/>
    <w:rsid w:val="00E20953"/>
    <w:rsid w:val="00E20F80"/>
    <w:rsid w:val="00E212AE"/>
    <w:rsid w:val="00E212E0"/>
    <w:rsid w:val="00E21E67"/>
    <w:rsid w:val="00E21EB0"/>
    <w:rsid w:val="00E22330"/>
    <w:rsid w:val="00E22390"/>
    <w:rsid w:val="00E22A9E"/>
    <w:rsid w:val="00E22CEE"/>
    <w:rsid w:val="00E22F0C"/>
    <w:rsid w:val="00E2333C"/>
    <w:rsid w:val="00E24456"/>
    <w:rsid w:val="00E2451C"/>
    <w:rsid w:val="00E249BD"/>
    <w:rsid w:val="00E2532B"/>
    <w:rsid w:val="00E254D9"/>
    <w:rsid w:val="00E257F0"/>
    <w:rsid w:val="00E259DC"/>
    <w:rsid w:val="00E27266"/>
    <w:rsid w:val="00E2797E"/>
    <w:rsid w:val="00E27E82"/>
    <w:rsid w:val="00E27FE3"/>
    <w:rsid w:val="00E302DD"/>
    <w:rsid w:val="00E3037F"/>
    <w:rsid w:val="00E30497"/>
    <w:rsid w:val="00E30553"/>
    <w:rsid w:val="00E307D9"/>
    <w:rsid w:val="00E30AE6"/>
    <w:rsid w:val="00E30B5A"/>
    <w:rsid w:val="00E3123D"/>
    <w:rsid w:val="00E31258"/>
    <w:rsid w:val="00E31461"/>
    <w:rsid w:val="00E3173E"/>
    <w:rsid w:val="00E317A4"/>
    <w:rsid w:val="00E319D0"/>
    <w:rsid w:val="00E31C2E"/>
    <w:rsid w:val="00E31D43"/>
    <w:rsid w:val="00E3228A"/>
    <w:rsid w:val="00E32386"/>
    <w:rsid w:val="00E32608"/>
    <w:rsid w:val="00E32F1B"/>
    <w:rsid w:val="00E33768"/>
    <w:rsid w:val="00E34063"/>
    <w:rsid w:val="00E34188"/>
    <w:rsid w:val="00E341E5"/>
    <w:rsid w:val="00E34B6E"/>
    <w:rsid w:val="00E34EAF"/>
    <w:rsid w:val="00E35559"/>
    <w:rsid w:val="00E35AF5"/>
    <w:rsid w:val="00E35E31"/>
    <w:rsid w:val="00E36075"/>
    <w:rsid w:val="00E36837"/>
    <w:rsid w:val="00E368E9"/>
    <w:rsid w:val="00E36919"/>
    <w:rsid w:val="00E36A79"/>
    <w:rsid w:val="00E36B54"/>
    <w:rsid w:val="00E3723A"/>
    <w:rsid w:val="00E373F1"/>
    <w:rsid w:val="00E37860"/>
    <w:rsid w:val="00E37B57"/>
    <w:rsid w:val="00E40EDA"/>
    <w:rsid w:val="00E41A95"/>
    <w:rsid w:val="00E41CC0"/>
    <w:rsid w:val="00E41FDB"/>
    <w:rsid w:val="00E421BE"/>
    <w:rsid w:val="00E42AA4"/>
    <w:rsid w:val="00E435C4"/>
    <w:rsid w:val="00E44130"/>
    <w:rsid w:val="00E444C9"/>
    <w:rsid w:val="00E446F1"/>
    <w:rsid w:val="00E448A7"/>
    <w:rsid w:val="00E448F6"/>
    <w:rsid w:val="00E4502A"/>
    <w:rsid w:val="00E4515F"/>
    <w:rsid w:val="00E45635"/>
    <w:rsid w:val="00E45771"/>
    <w:rsid w:val="00E45789"/>
    <w:rsid w:val="00E45C69"/>
    <w:rsid w:val="00E46394"/>
    <w:rsid w:val="00E46886"/>
    <w:rsid w:val="00E4696E"/>
    <w:rsid w:val="00E472A0"/>
    <w:rsid w:val="00E473AF"/>
    <w:rsid w:val="00E4742D"/>
    <w:rsid w:val="00E4759D"/>
    <w:rsid w:val="00E475EC"/>
    <w:rsid w:val="00E47AE7"/>
    <w:rsid w:val="00E47AEF"/>
    <w:rsid w:val="00E50342"/>
    <w:rsid w:val="00E50564"/>
    <w:rsid w:val="00E50B0A"/>
    <w:rsid w:val="00E50C2D"/>
    <w:rsid w:val="00E510A3"/>
    <w:rsid w:val="00E51402"/>
    <w:rsid w:val="00E5149A"/>
    <w:rsid w:val="00E5155E"/>
    <w:rsid w:val="00E520C3"/>
    <w:rsid w:val="00E524B8"/>
    <w:rsid w:val="00E524E5"/>
    <w:rsid w:val="00E5323E"/>
    <w:rsid w:val="00E533D9"/>
    <w:rsid w:val="00E53B71"/>
    <w:rsid w:val="00E53B75"/>
    <w:rsid w:val="00E54513"/>
    <w:rsid w:val="00E54807"/>
    <w:rsid w:val="00E54E3B"/>
    <w:rsid w:val="00E55527"/>
    <w:rsid w:val="00E562DA"/>
    <w:rsid w:val="00E56D7A"/>
    <w:rsid w:val="00E57565"/>
    <w:rsid w:val="00E60E38"/>
    <w:rsid w:val="00E60ECD"/>
    <w:rsid w:val="00E6177E"/>
    <w:rsid w:val="00E621EE"/>
    <w:rsid w:val="00E6287A"/>
    <w:rsid w:val="00E636A6"/>
    <w:rsid w:val="00E63838"/>
    <w:rsid w:val="00E63BB1"/>
    <w:rsid w:val="00E63BBC"/>
    <w:rsid w:val="00E642B3"/>
    <w:rsid w:val="00E64434"/>
    <w:rsid w:val="00E67AEA"/>
    <w:rsid w:val="00E67C51"/>
    <w:rsid w:val="00E67C64"/>
    <w:rsid w:val="00E67F15"/>
    <w:rsid w:val="00E70311"/>
    <w:rsid w:val="00E70518"/>
    <w:rsid w:val="00E70C4C"/>
    <w:rsid w:val="00E71948"/>
    <w:rsid w:val="00E72D7C"/>
    <w:rsid w:val="00E72EFC"/>
    <w:rsid w:val="00E73B06"/>
    <w:rsid w:val="00E73B44"/>
    <w:rsid w:val="00E73D7E"/>
    <w:rsid w:val="00E73E4E"/>
    <w:rsid w:val="00E75205"/>
    <w:rsid w:val="00E758EC"/>
    <w:rsid w:val="00E75C03"/>
    <w:rsid w:val="00E75E2A"/>
    <w:rsid w:val="00E75F95"/>
    <w:rsid w:val="00E7667A"/>
    <w:rsid w:val="00E7678F"/>
    <w:rsid w:val="00E77BD2"/>
    <w:rsid w:val="00E77D04"/>
    <w:rsid w:val="00E80334"/>
    <w:rsid w:val="00E80388"/>
    <w:rsid w:val="00E80616"/>
    <w:rsid w:val="00E806FE"/>
    <w:rsid w:val="00E80AB0"/>
    <w:rsid w:val="00E80E98"/>
    <w:rsid w:val="00E81145"/>
    <w:rsid w:val="00E81CC4"/>
    <w:rsid w:val="00E8234C"/>
    <w:rsid w:val="00E83417"/>
    <w:rsid w:val="00E836D0"/>
    <w:rsid w:val="00E83AA9"/>
    <w:rsid w:val="00E851F8"/>
    <w:rsid w:val="00E85583"/>
    <w:rsid w:val="00E85875"/>
    <w:rsid w:val="00E85928"/>
    <w:rsid w:val="00E85A44"/>
    <w:rsid w:val="00E8616F"/>
    <w:rsid w:val="00E8618B"/>
    <w:rsid w:val="00E86D96"/>
    <w:rsid w:val="00E86F24"/>
    <w:rsid w:val="00E874C0"/>
    <w:rsid w:val="00E8763C"/>
    <w:rsid w:val="00E87822"/>
    <w:rsid w:val="00E87FD4"/>
    <w:rsid w:val="00E90395"/>
    <w:rsid w:val="00E90475"/>
    <w:rsid w:val="00E90E49"/>
    <w:rsid w:val="00E90F1B"/>
    <w:rsid w:val="00E90F80"/>
    <w:rsid w:val="00E91461"/>
    <w:rsid w:val="00E917F9"/>
    <w:rsid w:val="00E92117"/>
    <w:rsid w:val="00E9227E"/>
    <w:rsid w:val="00E92364"/>
    <w:rsid w:val="00E925AD"/>
    <w:rsid w:val="00E9291C"/>
    <w:rsid w:val="00E9313B"/>
    <w:rsid w:val="00E93253"/>
    <w:rsid w:val="00E93AF3"/>
    <w:rsid w:val="00E93C40"/>
    <w:rsid w:val="00E93FFE"/>
    <w:rsid w:val="00E9459D"/>
    <w:rsid w:val="00E94F8A"/>
    <w:rsid w:val="00E957D7"/>
    <w:rsid w:val="00E96024"/>
    <w:rsid w:val="00E96269"/>
    <w:rsid w:val="00E965DE"/>
    <w:rsid w:val="00E969CC"/>
    <w:rsid w:val="00E97377"/>
    <w:rsid w:val="00EA0390"/>
    <w:rsid w:val="00EA0687"/>
    <w:rsid w:val="00EA1545"/>
    <w:rsid w:val="00EA2F3F"/>
    <w:rsid w:val="00EA2FE3"/>
    <w:rsid w:val="00EA3413"/>
    <w:rsid w:val="00EA362B"/>
    <w:rsid w:val="00EA381C"/>
    <w:rsid w:val="00EA3CEE"/>
    <w:rsid w:val="00EA4183"/>
    <w:rsid w:val="00EA4458"/>
    <w:rsid w:val="00EA4776"/>
    <w:rsid w:val="00EA4866"/>
    <w:rsid w:val="00EA4889"/>
    <w:rsid w:val="00EA4C97"/>
    <w:rsid w:val="00EA5167"/>
    <w:rsid w:val="00EA5FF2"/>
    <w:rsid w:val="00EA6293"/>
    <w:rsid w:val="00EA6673"/>
    <w:rsid w:val="00EA67BC"/>
    <w:rsid w:val="00EA6988"/>
    <w:rsid w:val="00EA6DB1"/>
    <w:rsid w:val="00EA7164"/>
    <w:rsid w:val="00EA7751"/>
    <w:rsid w:val="00EA7A41"/>
    <w:rsid w:val="00EB077B"/>
    <w:rsid w:val="00EB121F"/>
    <w:rsid w:val="00EB17F1"/>
    <w:rsid w:val="00EB1B29"/>
    <w:rsid w:val="00EB1B51"/>
    <w:rsid w:val="00EB1E06"/>
    <w:rsid w:val="00EB1E68"/>
    <w:rsid w:val="00EB2F47"/>
    <w:rsid w:val="00EB3BAD"/>
    <w:rsid w:val="00EB40A1"/>
    <w:rsid w:val="00EB433A"/>
    <w:rsid w:val="00EB455F"/>
    <w:rsid w:val="00EB4EA2"/>
    <w:rsid w:val="00EB51FC"/>
    <w:rsid w:val="00EB57B7"/>
    <w:rsid w:val="00EB5A4A"/>
    <w:rsid w:val="00EB6596"/>
    <w:rsid w:val="00EB6E40"/>
    <w:rsid w:val="00EB76DD"/>
    <w:rsid w:val="00EC100B"/>
    <w:rsid w:val="00EC1210"/>
    <w:rsid w:val="00EC148E"/>
    <w:rsid w:val="00EC19E4"/>
    <w:rsid w:val="00EC1AFF"/>
    <w:rsid w:val="00EC24D5"/>
    <w:rsid w:val="00EC27C6"/>
    <w:rsid w:val="00EC2ACA"/>
    <w:rsid w:val="00EC328D"/>
    <w:rsid w:val="00EC340E"/>
    <w:rsid w:val="00EC362D"/>
    <w:rsid w:val="00EC4207"/>
    <w:rsid w:val="00EC4570"/>
    <w:rsid w:val="00EC4760"/>
    <w:rsid w:val="00EC4838"/>
    <w:rsid w:val="00EC48B1"/>
    <w:rsid w:val="00EC5653"/>
    <w:rsid w:val="00EC581E"/>
    <w:rsid w:val="00EC5D73"/>
    <w:rsid w:val="00EC6576"/>
    <w:rsid w:val="00EC6638"/>
    <w:rsid w:val="00EC7045"/>
    <w:rsid w:val="00EC71CE"/>
    <w:rsid w:val="00ED09D0"/>
    <w:rsid w:val="00ED0A15"/>
    <w:rsid w:val="00ED1006"/>
    <w:rsid w:val="00ED1074"/>
    <w:rsid w:val="00ED1168"/>
    <w:rsid w:val="00ED11ED"/>
    <w:rsid w:val="00ED152A"/>
    <w:rsid w:val="00ED1789"/>
    <w:rsid w:val="00ED2101"/>
    <w:rsid w:val="00ED234A"/>
    <w:rsid w:val="00ED25DD"/>
    <w:rsid w:val="00ED26D0"/>
    <w:rsid w:val="00ED2CAC"/>
    <w:rsid w:val="00ED33F5"/>
    <w:rsid w:val="00ED3B9E"/>
    <w:rsid w:val="00ED48EF"/>
    <w:rsid w:val="00ED5095"/>
    <w:rsid w:val="00ED57CB"/>
    <w:rsid w:val="00ED5F24"/>
    <w:rsid w:val="00ED772B"/>
    <w:rsid w:val="00ED7D6E"/>
    <w:rsid w:val="00ED7E52"/>
    <w:rsid w:val="00EE06E3"/>
    <w:rsid w:val="00EE0B0A"/>
    <w:rsid w:val="00EE1651"/>
    <w:rsid w:val="00EE16D9"/>
    <w:rsid w:val="00EE181F"/>
    <w:rsid w:val="00EE1B36"/>
    <w:rsid w:val="00EE21A5"/>
    <w:rsid w:val="00EE2737"/>
    <w:rsid w:val="00EE28C0"/>
    <w:rsid w:val="00EE2BCC"/>
    <w:rsid w:val="00EE2C07"/>
    <w:rsid w:val="00EE3C5C"/>
    <w:rsid w:val="00EE405A"/>
    <w:rsid w:val="00EE425E"/>
    <w:rsid w:val="00EE463E"/>
    <w:rsid w:val="00EE4CCA"/>
    <w:rsid w:val="00EE4E7A"/>
    <w:rsid w:val="00EE51E6"/>
    <w:rsid w:val="00EE531A"/>
    <w:rsid w:val="00EE5F82"/>
    <w:rsid w:val="00EE5FF4"/>
    <w:rsid w:val="00EE6D98"/>
    <w:rsid w:val="00EE750D"/>
    <w:rsid w:val="00EE7EDD"/>
    <w:rsid w:val="00EF0B5F"/>
    <w:rsid w:val="00EF0BA3"/>
    <w:rsid w:val="00EF0FD6"/>
    <w:rsid w:val="00EF1479"/>
    <w:rsid w:val="00EF166C"/>
    <w:rsid w:val="00EF18FE"/>
    <w:rsid w:val="00EF2361"/>
    <w:rsid w:val="00EF23C9"/>
    <w:rsid w:val="00EF255F"/>
    <w:rsid w:val="00EF28D6"/>
    <w:rsid w:val="00EF298A"/>
    <w:rsid w:val="00EF35FF"/>
    <w:rsid w:val="00EF391F"/>
    <w:rsid w:val="00EF3DEA"/>
    <w:rsid w:val="00EF40E2"/>
    <w:rsid w:val="00EF5064"/>
    <w:rsid w:val="00EF509C"/>
    <w:rsid w:val="00EF50AB"/>
    <w:rsid w:val="00EF5787"/>
    <w:rsid w:val="00EF5D59"/>
    <w:rsid w:val="00EF60D0"/>
    <w:rsid w:val="00EF6358"/>
    <w:rsid w:val="00EF64F9"/>
    <w:rsid w:val="00EF68A4"/>
    <w:rsid w:val="00EF68EB"/>
    <w:rsid w:val="00EF6AD2"/>
    <w:rsid w:val="00EF6B06"/>
    <w:rsid w:val="00EF7115"/>
    <w:rsid w:val="00EF7F31"/>
    <w:rsid w:val="00F00405"/>
    <w:rsid w:val="00F004F5"/>
    <w:rsid w:val="00F00D7C"/>
    <w:rsid w:val="00F00DC9"/>
    <w:rsid w:val="00F02936"/>
    <w:rsid w:val="00F02C45"/>
    <w:rsid w:val="00F02D4C"/>
    <w:rsid w:val="00F02D7A"/>
    <w:rsid w:val="00F0502C"/>
    <w:rsid w:val="00F051E3"/>
    <w:rsid w:val="00F0528D"/>
    <w:rsid w:val="00F053BC"/>
    <w:rsid w:val="00F057BA"/>
    <w:rsid w:val="00F06692"/>
    <w:rsid w:val="00F068E2"/>
    <w:rsid w:val="00F06C67"/>
    <w:rsid w:val="00F06DFD"/>
    <w:rsid w:val="00F06E6C"/>
    <w:rsid w:val="00F071D1"/>
    <w:rsid w:val="00F072CE"/>
    <w:rsid w:val="00F07533"/>
    <w:rsid w:val="00F07E4B"/>
    <w:rsid w:val="00F10579"/>
    <w:rsid w:val="00F10629"/>
    <w:rsid w:val="00F10A5C"/>
    <w:rsid w:val="00F111B5"/>
    <w:rsid w:val="00F116C5"/>
    <w:rsid w:val="00F11B18"/>
    <w:rsid w:val="00F11F7E"/>
    <w:rsid w:val="00F1250F"/>
    <w:rsid w:val="00F125B4"/>
    <w:rsid w:val="00F12A42"/>
    <w:rsid w:val="00F12C16"/>
    <w:rsid w:val="00F12CF8"/>
    <w:rsid w:val="00F12FAD"/>
    <w:rsid w:val="00F13135"/>
    <w:rsid w:val="00F13847"/>
    <w:rsid w:val="00F13C7F"/>
    <w:rsid w:val="00F14526"/>
    <w:rsid w:val="00F154AC"/>
    <w:rsid w:val="00F15FA5"/>
    <w:rsid w:val="00F1601A"/>
    <w:rsid w:val="00F1646B"/>
    <w:rsid w:val="00F171E8"/>
    <w:rsid w:val="00F173CF"/>
    <w:rsid w:val="00F1759E"/>
    <w:rsid w:val="00F1760B"/>
    <w:rsid w:val="00F20558"/>
    <w:rsid w:val="00F209B7"/>
    <w:rsid w:val="00F20A35"/>
    <w:rsid w:val="00F20C67"/>
    <w:rsid w:val="00F20F5C"/>
    <w:rsid w:val="00F21C67"/>
    <w:rsid w:val="00F22EFC"/>
    <w:rsid w:val="00F22F28"/>
    <w:rsid w:val="00F23344"/>
    <w:rsid w:val="00F23699"/>
    <w:rsid w:val="00F236CC"/>
    <w:rsid w:val="00F2376F"/>
    <w:rsid w:val="00F23DDC"/>
    <w:rsid w:val="00F2438B"/>
    <w:rsid w:val="00F243D8"/>
    <w:rsid w:val="00F24515"/>
    <w:rsid w:val="00F269FB"/>
    <w:rsid w:val="00F27113"/>
    <w:rsid w:val="00F27FC7"/>
    <w:rsid w:val="00F301EA"/>
    <w:rsid w:val="00F30801"/>
    <w:rsid w:val="00F30828"/>
    <w:rsid w:val="00F3082E"/>
    <w:rsid w:val="00F3137E"/>
    <w:rsid w:val="00F313D6"/>
    <w:rsid w:val="00F31B39"/>
    <w:rsid w:val="00F31F0C"/>
    <w:rsid w:val="00F32052"/>
    <w:rsid w:val="00F32099"/>
    <w:rsid w:val="00F329FC"/>
    <w:rsid w:val="00F33144"/>
    <w:rsid w:val="00F33183"/>
    <w:rsid w:val="00F3337F"/>
    <w:rsid w:val="00F33641"/>
    <w:rsid w:val="00F33B7F"/>
    <w:rsid w:val="00F33FE4"/>
    <w:rsid w:val="00F348AB"/>
    <w:rsid w:val="00F34B48"/>
    <w:rsid w:val="00F34D9D"/>
    <w:rsid w:val="00F35196"/>
    <w:rsid w:val="00F3519F"/>
    <w:rsid w:val="00F36515"/>
    <w:rsid w:val="00F36CA3"/>
    <w:rsid w:val="00F36D64"/>
    <w:rsid w:val="00F36EA1"/>
    <w:rsid w:val="00F36F95"/>
    <w:rsid w:val="00F37004"/>
    <w:rsid w:val="00F37EC7"/>
    <w:rsid w:val="00F402CA"/>
    <w:rsid w:val="00F40411"/>
    <w:rsid w:val="00F40830"/>
    <w:rsid w:val="00F40A14"/>
    <w:rsid w:val="00F40F0C"/>
    <w:rsid w:val="00F4108D"/>
    <w:rsid w:val="00F4114F"/>
    <w:rsid w:val="00F41944"/>
    <w:rsid w:val="00F41CC9"/>
    <w:rsid w:val="00F42518"/>
    <w:rsid w:val="00F42736"/>
    <w:rsid w:val="00F4283C"/>
    <w:rsid w:val="00F429DA"/>
    <w:rsid w:val="00F4410E"/>
    <w:rsid w:val="00F44162"/>
    <w:rsid w:val="00F44683"/>
    <w:rsid w:val="00F44D91"/>
    <w:rsid w:val="00F45053"/>
    <w:rsid w:val="00F45511"/>
    <w:rsid w:val="00F45F11"/>
    <w:rsid w:val="00F46637"/>
    <w:rsid w:val="00F46791"/>
    <w:rsid w:val="00F46A58"/>
    <w:rsid w:val="00F46CBB"/>
    <w:rsid w:val="00F46F58"/>
    <w:rsid w:val="00F472E7"/>
    <w:rsid w:val="00F4766C"/>
    <w:rsid w:val="00F50343"/>
    <w:rsid w:val="00F5060E"/>
    <w:rsid w:val="00F507D1"/>
    <w:rsid w:val="00F507F8"/>
    <w:rsid w:val="00F50FB7"/>
    <w:rsid w:val="00F5122A"/>
    <w:rsid w:val="00F51309"/>
    <w:rsid w:val="00F5132B"/>
    <w:rsid w:val="00F519CE"/>
    <w:rsid w:val="00F51ADA"/>
    <w:rsid w:val="00F51F45"/>
    <w:rsid w:val="00F5211F"/>
    <w:rsid w:val="00F53441"/>
    <w:rsid w:val="00F535F1"/>
    <w:rsid w:val="00F54592"/>
    <w:rsid w:val="00F5477E"/>
    <w:rsid w:val="00F55853"/>
    <w:rsid w:val="00F55D20"/>
    <w:rsid w:val="00F57977"/>
    <w:rsid w:val="00F60203"/>
    <w:rsid w:val="00F6033F"/>
    <w:rsid w:val="00F607C5"/>
    <w:rsid w:val="00F60990"/>
    <w:rsid w:val="00F60DEA"/>
    <w:rsid w:val="00F60E2F"/>
    <w:rsid w:val="00F60F49"/>
    <w:rsid w:val="00F612B6"/>
    <w:rsid w:val="00F6155E"/>
    <w:rsid w:val="00F62316"/>
    <w:rsid w:val="00F62538"/>
    <w:rsid w:val="00F62690"/>
    <w:rsid w:val="00F626AA"/>
    <w:rsid w:val="00F62A1D"/>
    <w:rsid w:val="00F6302A"/>
    <w:rsid w:val="00F63312"/>
    <w:rsid w:val="00F63950"/>
    <w:rsid w:val="00F63A90"/>
    <w:rsid w:val="00F64641"/>
    <w:rsid w:val="00F64AD2"/>
    <w:rsid w:val="00F64C2B"/>
    <w:rsid w:val="00F64F3E"/>
    <w:rsid w:val="00F651B3"/>
    <w:rsid w:val="00F651BE"/>
    <w:rsid w:val="00F65966"/>
    <w:rsid w:val="00F65AA5"/>
    <w:rsid w:val="00F65B52"/>
    <w:rsid w:val="00F66121"/>
    <w:rsid w:val="00F6653F"/>
    <w:rsid w:val="00F66968"/>
    <w:rsid w:val="00F66A2B"/>
    <w:rsid w:val="00F66D00"/>
    <w:rsid w:val="00F67023"/>
    <w:rsid w:val="00F6768A"/>
    <w:rsid w:val="00F67F53"/>
    <w:rsid w:val="00F701C3"/>
    <w:rsid w:val="00F703BE"/>
    <w:rsid w:val="00F70880"/>
    <w:rsid w:val="00F70BCA"/>
    <w:rsid w:val="00F70C3D"/>
    <w:rsid w:val="00F71077"/>
    <w:rsid w:val="00F710E7"/>
    <w:rsid w:val="00F71605"/>
    <w:rsid w:val="00F71E17"/>
    <w:rsid w:val="00F71F69"/>
    <w:rsid w:val="00F72B56"/>
    <w:rsid w:val="00F72B72"/>
    <w:rsid w:val="00F72C23"/>
    <w:rsid w:val="00F733BC"/>
    <w:rsid w:val="00F73C29"/>
    <w:rsid w:val="00F74BB9"/>
    <w:rsid w:val="00F75582"/>
    <w:rsid w:val="00F75AD3"/>
    <w:rsid w:val="00F76876"/>
    <w:rsid w:val="00F76A2F"/>
    <w:rsid w:val="00F76EFA"/>
    <w:rsid w:val="00F777E4"/>
    <w:rsid w:val="00F77BF2"/>
    <w:rsid w:val="00F80109"/>
    <w:rsid w:val="00F804BE"/>
    <w:rsid w:val="00F8071E"/>
    <w:rsid w:val="00F81639"/>
    <w:rsid w:val="00F8167A"/>
    <w:rsid w:val="00F817CE"/>
    <w:rsid w:val="00F81BC3"/>
    <w:rsid w:val="00F81D57"/>
    <w:rsid w:val="00F82727"/>
    <w:rsid w:val="00F837DB"/>
    <w:rsid w:val="00F839CF"/>
    <w:rsid w:val="00F84355"/>
    <w:rsid w:val="00F8456C"/>
    <w:rsid w:val="00F845C3"/>
    <w:rsid w:val="00F84916"/>
    <w:rsid w:val="00F84D64"/>
    <w:rsid w:val="00F84E76"/>
    <w:rsid w:val="00F85361"/>
    <w:rsid w:val="00F85700"/>
    <w:rsid w:val="00F859D8"/>
    <w:rsid w:val="00F860DE"/>
    <w:rsid w:val="00F861AF"/>
    <w:rsid w:val="00F868F5"/>
    <w:rsid w:val="00F86EAB"/>
    <w:rsid w:val="00F87060"/>
    <w:rsid w:val="00F87185"/>
    <w:rsid w:val="00F871B4"/>
    <w:rsid w:val="00F8721F"/>
    <w:rsid w:val="00F87978"/>
    <w:rsid w:val="00F903A3"/>
    <w:rsid w:val="00F9056A"/>
    <w:rsid w:val="00F90D0C"/>
    <w:rsid w:val="00F90DC9"/>
    <w:rsid w:val="00F90F8D"/>
    <w:rsid w:val="00F911AC"/>
    <w:rsid w:val="00F91473"/>
    <w:rsid w:val="00F91F8F"/>
    <w:rsid w:val="00F92106"/>
    <w:rsid w:val="00F922C6"/>
    <w:rsid w:val="00F92383"/>
    <w:rsid w:val="00F923FC"/>
    <w:rsid w:val="00F92782"/>
    <w:rsid w:val="00F9292E"/>
    <w:rsid w:val="00F9294E"/>
    <w:rsid w:val="00F92AD3"/>
    <w:rsid w:val="00F9349C"/>
    <w:rsid w:val="00F93AA9"/>
    <w:rsid w:val="00F94232"/>
    <w:rsid w:val="00F94326"/>
    <w:rsid w:val="00F94FCE"/>
    <w:rsid w:val="00F95061"/>
    <w:rsid w:val="00F954DB"/>
    <w:rsid w:val="00F95D9F"/>
    <w:rsid w:val="00F9621F"/>
    <w:rsid w:val="00F96985"/>
    <w:rsid w:val="00F96B70"/>
    <w:rsid w:val="00F96E58"/>
    <w:rsid w:val="00F9759F"/>
    <w:rsid w:val="00F97838"/>
    <w:rsid w:val="00F97A26"/>
    <w:rsid w:val="00F97C3E"/>
    <w:rsid w:val="00F97E21"/>
    <w:rsid w:val="00FA0ADC"/>
    <w:rsid w:val="00FA14C1"/>
    <w:rsid w:val="00FA2AB6"/>
    <w:rsid w:val="00FA2BB3"/>
    <w:rsid w:val="00FA359C"/>
    <w:rsid w:val="00FA35C4"/>
    <w:rsid w:val="00FA45B9"/>
    <w:rsid w:val="00FA5AA1"/>
    <w:rsid w:val="00FA5ADB"/>
    <w:rsid w:val="00FA6364"/>
    <w:rsid w:val="00FA65F0"/>
    <w:rsid w:val="00FA6C37"/>
    <w:rsid w:val="00FA74CE"/>
    <w:rsid w:val="00FB00E6"/>
    <w:rsid w:val="00FB1C95"/>
    <w:rsid w:val="00FB2644"/>
    <w:rsid w:val="00FB2B93"/>
    <w:rsid w:val="00FB3BE1"/>
    <w:rsid w:val="00FB3ECD"/>
    <w:rsid w:val="00FB3FE2"/>
    <w:rsid w:val="00FB416E"/>
    <w:rsid w:val="00FB44B1"/>
    <w:rsid w:val="00FB4C80"/>
    <w:rsid w:val="00FB55BF"/>
    <w:rsid w:val="00FB58BD"/>
    <w:rsid w:val="00FB5B51"/>
    <w:rsid w:val="00FB5E23"/>
    <w:rsid w:val="00FB5EDE"/>
    <w:rsid w:val="00FB686C"/>
    <w:rsid w:val="00FB69A0"/>
    <w:rsid w:val="00FB6A6A"/>
    <w:rsid w:val="00FB704D"/>
    <w:rsid w:val="00FB759A"/>
    <w:rsid w:val="00FB7B35"/>
    <w:rsid w:val="00FB7F8B"/>
    <w:rsid w:val="00FC037A"/>
    <w:rsid w:val="00FC0601"/>
    <w:rsid w:val="00FC07AC"/>
    <w:rsid w:val="00FC0CF7"/>
    <w:rsid w:val="00FC166B"/>
    <w:rsid w:val="00FC196D"/>
    <w:rsid w:val="00FC2DF0"/>
    <w:rsid w:val="00FC33B8"/>
    <w:rsid w:val="00FC3CA8"/>
    <w:rsid w:val="00FC420A"/>
    <w:rsid w:val="00FC44B6"/>
    <w:rsid w:val="00FC450E"/>
    <w:rsid w:val="00FC4C8D"/>
    <w:rsid w:val="00FC4FDC"/>
    <w:rsid w:val="00FC5105"/>
    <w:rsid w:val="00FC5ADB"/>
    <w:rsid w:val="00FC6201"/>
    <w:rsid w:val="00FC627D"/>
    <w:rsid w:val="00FC64FC"/>
    <w:rsid w:val="00FC6740"/>
    <w:rsid w:val="00FC6898"/>
    <w:rsid w:val="00FC7429"/>
    <w:rsid w:val="00FC76FF"/>
    <w:rsid w:val="00FC7816"/>
    <w:rsid w:val="00FC7BD2"/>
    <w:rsid w:val="00FD00F5"/>
    <w:rsid w:val="00FD05BC"/>
    <w:rsid w:val="00FD07D0"/>
    <w:rsid w:val="00FD07F6"/>
    <w:rsid w:val="00FD086E"/>
    <w:rsid w:val="00FD0C99"/>
    <w:rsid w:val="00FD0CD2"/>
    <w:rsid w:val="00FD0F52"/>
    <w:rsid w:val="00FD1488"/>
    <w:rsid w:val="00FD1EC8"/>
    <w:rsid w:val="00FD2394"/>
    <w:rsid w:val="00FD2775"/>
    <w:rsid w:val="00FD2C13"/>
    <w:rsid w:val="00FD2C5B"/>
    <w:rsid w:val="00FD32FD"/>
    <w:rsid w:val="00FD3E39"/>
    <w:rsid w:val="00FD3E72"/>
    <w:rsid w:val="00FD41D2"/>
    <w:rsid w:val="00FD456C"/>
    <w:rsid w:val="00FD47ED"/>
    <w:rsid w:val="00FD4AA7"/>
    <w:rsid w:val="00FD5181"/>
    <w:rsid w:val="00FD5260"/>
    <w:rsid w:val="00FD531C"/>
    <w:rsid w:val="00FD59CD"/>
    <w:rsid w:val="00FD59D1"/>
    <w:rsid w:val="00FD5BFC"/>
    <w:rsid w:val="00FD74DB"/>
    <w:rsid w:val="00FD7626"/>
    <w:rsid w:val="00FD7660"/>
    <w:rsid w:val="00FD76F7"/>
    <w:rsid w:val="00FE0225"/>
    <w:rsid w:val="00FE0655"/>
    <w:rsid w:val="00FE0A59"/>
    <w:rsid w:val="00FE0D14"/>
    <w:rsid w:val="00FE128D"/>
    <w:rsid w:val="00FE1779"/>
    <w:rsid w:val="00FE1D3A"/>
    <w:rsid w:val="00FE1DD8"/>
    <w:rsid w:val="00FE2365"/>
    <w:rsid w:val="00FE27C7"/>
    <w:rsid w:val="00FE2D00"/>
    <w:rsid w:val="00FE2E85"/>
    <w:rsid w:val="00FE34B0"/>
    <w:rsid w:val="00FE367F"/>
    <w:rsid w:val="00FE37D7"/>
    <w:rsid w:val="00FE38C6"/>
    <w:rsid w:val="00FE3DC1"/>
    <w:rsid w:val="00FE43AB"/>
    <w:rsid w:val="00FE49CF"/>
    <w:rsid w:val="00FE4C7B"/>
    <w:rsid w:val="00FE5004"/>
    <w:rsid w:val="00FE5403"/>
    <w:rsid w:val="00FE5AD4"/>
    <w:rsid w:val="00FE5AEA"/>
    <w:rsid w:val="00FE5CFF"/>
    <w:rsid w:val="00FE673B"/>
    <w:rsid w:val="00FE676C"/>
    <w:rsid w:val="00FE6800"/>
    <w:rsid w:val="00FE6CD2"/>
    <w:rsid w:val="00FE7336"/>
    <w:rsid w:val="00FE7821"/>
    <w:rsid w:val="00FE787C"/>
    <w:rsid w:val="00FE7CC9"/>
    <w:rsid w:val="00FE7FF7"/>
    <w:rsid w:val="00FF0614"/>
    <w:rsid w:val="00FF07A5"/>
    <w:rsid w:val="00FF0DB2"/>
    <w:rsid w:val="00FF1D2F"/>
    <w:rsid w:val="00FF212B"/>
    <w:rsid w:val="00FF3475"/>
    <w:rsid w:val="00FF4137"/>
    <w:rsid w:val="00FF45A5"/>
    <w:rsid w:val="00FF47A5"/>
    <w:rsid w:val="00FF4A02"/>
    <w:rsid w:val="00FF4CA1"/>
    <w:rsid w:val="00FF5247"/>
    <w:rsid w:val="00FF5C91"/>
    <w:rsid w:val="00FF6EDB"/>
    <w:rsid w:val="00FF7A8A"/>
    <w:rsid w:val="02A02D7B"/>
    <w:rsid w:val="08212882"/>
    <w:rsid w:val="0EB9A781"/>
    <w:rsid w:val="11559091"/>
    <w:rsid w:val="153F5695"/>
    <w:rsid w:val="155901E3"/>
    <w:rsid w:val="15A82216"/>
    <w:rsid w:val="1845E0D0"/>
    <w:rsid w:val="19907F51"/>
    <w:rsid w:val="1A9ABE9C"/>
    <w:rsid w:val="1DF093B7"/>
    <w:rsid w:val="1E348712"/>
    <w:rsid w:val="28D7F77D"/>
    <w:rsid w:val="29299147"/>
    <w:rsid w:val="2C8D14CD"/>
    <w:rsid w:val="2CB3269E"/>
    <w:rsid w:val="31803DB0"/>
    <w:rsid w:val="31B4F2EE"/>
    <w:rsid w:val="31DF5E09"/>
    <w:rsid w:val="32151A3E"/>
    <w:rsid w:val="390272EC"/>
    <w:rsid w:val="3DFC1F11"/>
    <w:rsid w:val="3E3E2884"/>
    <w:rsid w:val="3F73EE01"/>
    <w:rsid w:val="458FCA04"/>
    <w:rsid w:val="47F5F380"/>
    <w:rsid w:val="4C770999"/>
    <w:rsid w:val="4DAC3EE0"/>
    <w:rsid w:val="4E81C4FC"/>
    <w:rsid w:val="4EB88841"/>
    <w:rsid w:val="5290218C"/>
    <w:rsid w:val="55F84914"/>
    <w:rsid w:val="5EC494CA"/>
    <w:rsid w:val="68F8C20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73B392FA-8F77-43DC-9767-96A7EC332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table" w:customStyle="1" w:styleId="TableGrid1">
    <w:name w:val="Table Grid1"/>
    <w:basedOn w:val="TableNormal"/>
    <w:next w:val="TableGrid"/>
    <w:uiPriority w:val="39"/>
    <w:rsid w:val="003175B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370D7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70D74"/>
    <w:rPr>
      <w:rFonts w:ascii="Arial" w:eastAsia="MS Mincho" w:hAnsi="Arial"/>
      <w:i/>
      <w:noProof/>
      <w:sz w:val="18"/>
      <w:szCs w:val="24"/>
    </w:rPr>
  </w:style>
  <w:style w:type="paragraph" w:customStyle="1" w:styleId="Doc-title">
    <w:name w:val="Doc-title"/>
    <w:basedOn w:val="Normal"/>
    <w:next w:val="Doc-text2"/>
    <w:link w:val="Doc-titleChar"/>
    <w:qFormat/>
    <w:rsid w:val="00A51DF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A51DF6"/>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5438493">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112b-e/Docs//R1-2304168.zip" TargetMode="External"/><Relationship Id="rId18" Type="http://schemas.openxmlformats.org/officeDocument/2006/relationships/hyperlink" Target="http://www.3gpp.org/ftp//tsg_ran/WG1_RL1/TSGR1_112/Docs//R1-2302063.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ftp//tsg_ran/TSG_RAN/TSGR_96/Docs//RP-221348.zip" TargetMode="External"/><Relationship Id="rId17" Type="http://schemas.openxmlformats.org/officeDocument/2006/relationships/hyperlink" Target="http://www.3gpp.org/ftp//tsg_ran/WG2_RL2/TSGR2_121/Docs//R2-2302268.zip" TargetMode="External"/><Relationship Id="rId2" Type="http://schemas.openxmlformats.org/officeDocument/2006/relationships/customXml" Target="../customXml/item2.xml"/><Relationship Id="rId16" Type="http://schemas.openxmlformats.org/officeDocument/2006/relationships/hyperlink" Target="http://www.3gpp.org/ftp//tsg_ran/TSG_RAN/TSGR_96/Docs//RP-221348.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5" Type="http://schemas.openxmlformats.org/officeDocument/2006/relationships/numbering" Target="numbering.xml"/><Relationship Id="rId15" Type="http://schemas.openxmlformats.org/officeDocument/2006/relationships/hyperlink" Target="http://www.3gpp.org/ftp//tsg_ran/WG1_RL1/TSGR1_112/Docs//R1-2302063.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3gpp.org/ftp//tsg_ran/WG1_RL1/TSGR1_112b-e/Docs//R1-230416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1/Docs//R2-2302268.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AD1CB66-F477-45E0-9407-3E95DCF62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5</Pages>
  <Words>2142</Words>
  <Characters>11375</Characters>
  <Application>Microsoft Office Word</Application>
  <DocSecurity>0</DocSecurity>
  <Lines>227</Lines>
  <Paragraphs>142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3</cp:revision>
  <cp:lastPrinted>2008-02-01T01:09:00Z</cp:lastPrinted>
  <dcterms:created xsi:type="dcterms:W3CDTF">2023-05-12T07:43:00Z</dcterms:created>
  <dcterms:modified xsi:type="dcterms:W3CDTF">2023-05-12T07:44:00Z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